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B65" w14:textId="052DF5DF" w:rsidR="00990F49" w:rsidRPr="00191B19" w:rsidRDefault="00560DB6" w:rsidP="006D7282">
      <w:pPr>
        <w:spacing w:line="360" w:lineRule="auto"/>
        <w:jc w:val="center"/>
        <w:rPr>
          <w:rFonts w:ascii="Arial" w:hAnsi="Arial" w:cs="Arial"/>
          <w:b/>
          <w:caps/>
        </w:rPr>
      </w:pPr>
      <w:r w:rsidRPr="00191B19">
        <w:rPr>
          <w:rFonts w:ascii="Arial" w:hAnsi="Arial" w:cs="Arial"/>
          <w:b/>
          <w:caps/>
        </w:rPr>
        <w:t>ZAŁĄCZNIK NR 2</w:t>
      </w:r>
    </w:p>
    <w:p w14:paraId="0CCB5A09" w14:textId="77777777" w:rsidR="00990F49" w:rsidRPr="00191B19" w:rsidRDefault="00990F49" w:rsidP="006D7282">
      <w:pPr>
        <w:spacing w:line="360" w:lineRule="auto"/>
        <w:jc w:val="center"/>
        <w:rPr>
          <w:rFonts w:ascii="Arial" w:hAnsi="Arial" w:cs="Arial"/>
          <w:b/>
        </w:rPr>
      </w:pPr>
    </w:p>
    <w:p w14:paraId="7049C4A9" w14:textId="5FD4CE42" w:rsidR="00990F49" w:rsidRPr="00191B19" w:rsidRDefault="00560DB6" w:rsidP="006D7282">
      <w:pPr>
        <w:spacing w:line="360" w:lineRule="auto"/>
        <w:jc w:val="center"/>
        <w:rPr>
          <w:rFonts w:ascii="Arial" w:hAnsi="Arial" w:cs="Arial"/>
          <w:b/>
        </w:rPr>
      </w:pPr>
      <w:r w:rsidRPr="00191B19">
        <w:rPr>
          <w:rFonts w:ascii="Arial" w:hAnsi="Arial" w:cs="Arial"/>
          <w:b/>
        </w:rPr>
        <w:t>OPIS PRZEDMIOTU ZAMÓWIENI</w:t>
      </w:r>
      <w:r w:rsidR="00F41761">
        <w:rPr>
          <w:rFonts w:ascii="Arial" w:hAnsi="Arial" w:cs="Arial"/>
          <w:b/>
        </w:rPr>
        <w:t>A</w:t>
      </w:r>
      <w:r w:rsidR="00630E35">
        <w:rPr>
          <w:rFonts w:ascii="Arial" w:hAnsi="Arial" w:cs="Arial"/>
          <w:b/>
        </w:rPr>
        <w:t>- po zmianach z 27.02.2025</w:t>
      </w:r>
    </w:p>
    <w:p w14:paraId="590A8CD7" w14:textId="25ADE7BB" w:rsidR="00990F49" w:rsidRPr="00191B19" w:rsidRDefault="00990F49" w:rsidP="006D7282">
      <w:pPr>
        <w:spacing w:line="360" w:lineRule="auto"/>
        <w:rPr>
          <w:rFonts w:ascii="Arial" w:hAnsi="Arial" w:cs="Arial"/>
          <w:bCs/>
        </w:rPr>
      </w:pPr>
    </w:p>
    <w:p w14:paraId="4E0D5291" w14:textId="0B626A73" w:rsidR="00A74ED1" w:rsidRPr="00191B19" w:rsidRDefault="006D7282" w:rsidP="0035489C">
      <w:pPr>
        <w:pStyle w:val="NagwekMOJ"/>
        <w:numPr>
          <w:ilvl w:val="0"/>
          <w:numId w:val="42"/>
        </w:numPr>
        <w:spacing w:line="360" w:lineRule="auto"/>
        <w:rPr>
          <w:rFonts w:ascii="Arial" w:hAnsi="Arial" w:cs="Arial"/>
          <w:b w:val="0"/>
          <w:bCs/>
          <w:sz w:val="22"/>
          <w:szCs w:val="22"/>
        </w:rPr>
      </w:pPr>
      <w:r w:rsidRPr="00191B19">
        <w:rPr>
          <w:rFonts w:ascii="Arial" w:hAnsi="Arial" w:cs="Arial"/>
          <w:b w:val="0"/>
          <w:bCs/>
          <w:sz w:val="22"/>
          <w:szCs w:val="22"/>
        </w:rPr>
        <w:t>Szczegółowy opis Przedmiotu Zamówienia</w:t>
      </w:r>
      <w:r w:rsidR="00E51C65" w:rsidRPr="00191B19">
        <w:rPr>
          <w:rFonts w:ascii="Arial" w:hAnsi="Arial" w:cs="Arial"/>
          <w:b w:val="0"/>
          <w:bCs/>
          <w:sz w:val="22"/>
          <w:szCs w:val="22"/>
        </w:rPr>
        <w:t>:</w:t>
      </w:r>
    </w:p>
    <w:p w14:paraId="71FFEC7E" w14:textId="77777777" w:rsidR="00441A5F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Wszystkie podawane parametry, o ile nie zostało to wskazane inaczej należy traktować jako parametry minimalne. </w:t>
      </w:r>
      <w:r w:rsidR="00163CF2">
        <w:rPr>
          <w:rFonts w:ascii="Arial" w:hAnsi="Arial" w:cs="Arial"/>
          <w:b w:val="0"/>
          <w:bCs/>
          <w:sz w:val="22"/>
          <w:szCs w:val="22"/>
          <w:lang w:val="en-US"/>
        </w:rPr>
        <w:t>Oferent</w:t>
      </w:r>
      <w:r w:rsidR="00163CF2"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może zaoferować sprzęt o parametrach lepszych niż wymagane minimalne.</w:t>
      </w:r>
    </w:p>
    <w:p w14:paraId="22012D4D" w14:textId="1951AA4E" w:rsidR="00191B19" w:rsidRPr="00191B19" w:rsidRDefault="00441A5F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szCs w:val="22"/>
          <w:lang w:val="en-US"/>
        </w:rPr>
        <w:t>LAPTOPY:</w:t>
      </w:r>
      <w:r w:rsidR="00191B19"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1B19" w:rsidRPr="00191B19" w14:paraId="7DD2C74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A3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bookmarkStart w:id="0" w:name="_Hlk220931200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Parametry / Atrybuty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694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Wymagania</w:t>
            </w:r>
          </w:p>
        </w:tc>
      </w:tr>
      <w:bookmarkEnd w:id="0"/>
      <w:tr w:rsidR="00191B19" w:rsidRPr="00191B19" w14:paraId="0839B0C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B9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Rodzaj i przeznaczenie sprzętu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0F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Przenośny komputer typu laptop, do pracy z aplikacjami biurowymi, pocztą elektroniczną, przeglądarką internetową, multimediami. Zgodny ze standardem MIL-STD-810H.</w:t>
            </w:r>
          </w:p>
        </w:tc>
      </w:tr>
      <w:tr w:rsidR="00191B19" w:rsidRPr="00191B19" w14:paraId="2EC2392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526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Ekran laptopa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54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Przekątna: 14,0", typ matrycy: IPS, rozdzielczość: 1920×1200 (WUXGA), proporcje ekranu: 16:10; jasność: co najmniej 400 cd/m². Matowa matryca</w:t>
            </w:r>
          </w:p>
        </w:tc>
      </w:tr>
      <w:tr w:rsidR="00191B19" w:rsidRPr="00191B19" w14:paraId="4EF34C9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0B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15D" w14:textId="6F1638A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 mobilny minimum x86 Intel® Core™ Ultra (Series 2) z wbudowanym NPU (Intel® AI Boost), 12 rdzeni taktowanie  minimum 2,4GHz, w trybie Boost minimum 4,8 GHz, pamięć podręczna min. 12 MB. wydany po 1.1.2025</w:t>
            </w:r>
          </w:p>
        </w:tc>
      </w:tr>
      <w:tr w:rsidR="00191B19" w:rsidRPr="00191B19" w14:paraId="2DD3ACF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F7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 operacyjna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37C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Zainstalowane min. 16 GB DDR5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5600 w formie modułów SO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DIMM; bez pamięci wlutowanej; możliwość rozbudowy (min. 1 wolne gniazdo) do co najmniej 32 GB.</w:t>
            </w:r>
          </w:p>
        </w:tc>
      </w:tr>
      <w:tr w:rsidR="00191B19" w:rsidRPr="00191B19" w14:paraId="3292FA3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A4D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 masowa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FA5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Dysk SSD NVMe PCIe 4.0 x4 o pojemności min. 512 GB, format M.2 2280</w:t>
            </w:r>
          </w:p>
        </w:tc>
      </w:tr>
      <w:tr w:rsidR="00191B19" w:rsidRPr="00191B19" w14:paraId="0266B6D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62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lastRenderedPageBreak/>
              <w:t>Układ graficzny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FEE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 układ graficzny producenta procesora; możliwość pracy wielomonitorowej (co najmniej 2 wyświetlacze).</w:t>
            </w:r>
          </w:p>
        </w:tc>
      </w:tr>
      <w:tr w:rsidR="00191B19" w:rsidRPr="00191B19" w14:paraId="38523FE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2F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Układ dźwiękowy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1D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 układ dźwiękowy Dolby Audio; wbudowane głośniki stereo; wbudowany mikrofon</w:t>
            </w:r>
          </w:p>
        </w:tc>
      </w:tr>
      <w:tr w:rsidR="00191B19" w:rsidRPr="00191B19" w14:paraId="4102807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AE9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Bezpieczeństwo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FF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Sprzętowy moduł TPM 2.0; czytnik linii papilarnych; </w:t>
            </w:r>
          </w:p>
        </w:tc>
      </w:tr>
      <w:tr w:rsidR="00191B19" w:rsidRPr="00191B19" w14:paraId="345FDB9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9F6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Bateria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F2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 bateria litowo-polimerowa o pojemności co najmniej 57 Wh</w:t>
            </w:r>
          </w:p>
        </w:tc>
      </w:tr>
      <w:tr w:rsidR="00191B19" w:rsidRPr="00191B19" w14:paraId="4D0CBD0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A23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Komunikacja sieciowa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C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Przewodowa karta sieciowa Gigabit Ethernet ze złączem RJ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45; bezprzewodowa karta sieciowa Wi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Fi 6E (802.11ax) oraz Bluetooth 5.3 lub nowszy.</w:t>
            </w:r>
          </w:p>
        </w:tc>
      </w:tr>
      <w:tr w:rsidR="00191B19" w:rsidRPr="00191B19" w14:paraId="35E3C46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58E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Modem internetowy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B24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Zainstalowany lub WWAN Ready</w:t>
            </w:r>
          </w:p>
        </w:tc>
      </w:tr>
      <w:tr w:rsidR="00191B19" w:rsidRPr="00191B19" w14:paraId="6049715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B4F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Złącza zewnętrzne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8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Co najmniej: USB 3.2 Gen 1</w:t>
            </w:r>
          </w:p>
          <w:p w14:paraId="10B8FA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USB 3.2 Gen 1 (Always On)</w:t>
            </w:r>
          </w:p>
          <w:p w14:paraId="235CAFC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2 x USB4 (supports Thunderbolt 4, DisplayPort 2.1 Alt Mode) (Power Delivery 3.0) </w:t>
            </w:r>
          </w:p>
          <w:p w14:paraId="35CFC82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HDMI </w:t>
            </w:r>
          </w:p>
          <w:p w14:paraId="7F3E1A6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Słuchawki/mikrofon combo jack </w:t>
            </w:r>
          </w:p>
          <w:p w14:paraId="0C875E3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(mini-słuchawkowe 3,5 mm) </w:t>
            </w:r>
          </w:p>
          <w:p w14:paraId="4035855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LAN (RJ-45)</w:t>
            </w:r>
          </w:p>
        </w:tc>
      </w:tr>
      <w:tr w:rsidR="00191B19" w:rsidRPr="00191B19" w14:paraId="73E506D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1F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Kamera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2D7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</w:t>
            </w:r>
          </w:p>
        </w:tc>
      </w:tr>
      <w:tr w:rsidR="00191B19" w:rsidRPr="00191B19" w14:paraId="0C54651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B48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896A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 wyspowa, qwerty, układ US/GB/Polski</w:t>
            </w:r>
          </w:p>
        </w:tc>
      </w:tr>
      <w:tr w:rsidR="00191B19" w:rsidRPr="00191B19" w14:paraId="05DA2D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55C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System operacyjny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DFF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Windows 11 Pro - polski</w:t>
            </w:r>
          </w:p>
        </w:tc>
      </w:tr>
      <w:tr w:rsidR="00191B19" w:rsidRPr="00191B19" w14:paraId="66D9FFB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8D4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Wymiary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9E0D" w14:textId="39DDFF41" w:rsidR="007D6AEB" w:rsidRPr="007D6AEB" w:rsidRDefault="00191B19" w:rsidP="007D6AEB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D6AEB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Waga do 1,38kg, </w:t>
            </w:r>
            <w:r w:rsidR="007D6AEB" w:rsidRPr="007D6AE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maksymalna grubość dolnej części laptopa (bez nóżek): 1,4cm   </w:t>
            </w:r>
          </w:p>
          <w:p w14:paraId="12A7327D" w14:textId="77777777" w:rsidR="007D6AEB" w:rsidRPr="007D6AEB" w:rsidRDefault="007D6AEB" w:rsidP="007D6AEB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D6AEB">
              <w:rPr>
                <w:rFonts w:ascii="Arial" w:hAnsi="Arial" w:cs="Arial"/>
                <w:b w:val="0"/>
                <w:bCs/>
                <w:sz w:val="22"/>
                <w:szCs w:val="22"/>
              </w:rPr>
              <w:lastRenderedPageBreak/>
              <w:t>maksymalna całkowita grubość obudowy zamkniętego laptopa (dolna część i pokrywa, bez nóżek i ewentualnej wyspy kamery): 2,2cm</w:t>
            </w:r>
          </w:p>
          <w:p w14:paraId="3B7A88AC" w14:textId="3348B01D" w:rsidR="00191B19" w:rsidRPr="007D6AEB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191B19" w:rsidRPr="00191B19" w14:paraId="741135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98B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lastRenderedPageBreak/>
              <w:t>Gwarancja i serwis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CB9D" w14:textId="7C4F666C" w:rsidR="00191B19" w:rsidRPr="00191B19" w:rsidRDefault="003210A3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Gwarancja </w:t>
            </w:r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ograniczona - bateria - 1 rok </w:t>
            </w:r>
          </w:p>
        </w:tc>
      </w:tr>
      <w:tr w:rsidR="00D60612" w:rsidRPr="00191B19" w14:paraId="38107D2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91D" w14:textId="5BD4A516" w:rsidR="00D60612" w:rsidRPr="00191B19" w:rsidRDefault="00D60612" w:rsidP="00D60612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Obudowa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203" w14:textId="7F4DB274" w:rsidR="00D60612" w:rsidRDefault="00D60612" w:rsidP="00D60612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D60612">
              <w:rPr>
                <w:rFonts w:ascii="Arial" w:hAnsi="Arial" w:cs="Arial"/>
                <w:b w:val="0"/>
                <w:bCs/>
                <w:sz w:val="22"/>
                <w:szCs w:val="22"/>
              </w:rPr>
              <w:t>wykonana z kompozytu wzmacnianego włóknem węglowym</w:t>
            </w:r>
          </w:p>
        </w:tc>
      </w:tr>
    </w:tbl>
    <w:p w14:paraId="3603B7C1" w14:textId="2EE79677" w:rsidR="00163CF2" w:rsidRDefault="00191B19" w:rsidP="0035489C">
      <w:pPr>
        <w:pStyle w:val="NagwekMOJ"/>
        <w:numPr>
          <w:ilvl w:val="0"/>
          <w:numId w:val="0"/>
        </w:numPr>
        <w:spacing w:line="360" w:lineRule="auto"/>
        <w:ind w:left="36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  <w:t>Zamawiający wymaga, aby zaoferowany sprzęt był fabrycznie nowy, nieużywany, pochodzący z legalnego kanału sprzedaży na rynek UE, wyposażony we wszystkie wymagane podzespoły i akcesoria</w:t>
      </w:r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(instrukcje użytkownika i fabrycznie dostarczane zasilacze)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. Sprzęt musi spełniać wymogi bezpieczeństwa i posiadać certyfikat CE.</w:t>
      </w:r>
    </w:p>
    <w:p w14:paraId="68CC8F9A" w14:textId="4C460A3E" w:rsidR="00191B19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  <w:r w:rsidRPr="00A13B54">
        <w:rPr>
          <w:rFonts w:ascii="Arial" w:hAnsi="Arial" w:cs="Arial"/>
          <w:sz w:val="22"/>
          <w:szCs w:val="22"/>
          <w:lang w:val="en-US"/>
        </w:rPr>
        <w:t>Liczba: 21 sztuk</w:t>
      </w:r>
    </w:p>
    <w:p w14:paraId="28A6576C" w14:textId="77777777" w:rsidR="00441A5F" w:rsidRDefault="00441A5F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14:paraId="4433B479" w14:textId="35310450" w:rsidR="00A74EC2" w:rsidRPr="00191B19" w:rsidRDefault="00441A5F" w:rsidP="002448C1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MONITORY:</w:t>
      </w:r>
    </w:p>
    <w:p w14:paraId="35C13883" w14:textId="77777777" w:rsidR="00811E0C" w:rsidRPr="0047566D" w:rsidRDefault="00811E0C" w:rsidP="0047566D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920"/>
      </w:tblGrid>
      <w:tr w:rsidR="005C12A8" w14:paraId="143EF3B6" w14:textId="77777777" w:rsidTr="005C12A8">
        <w:trPr>
          <w:trHeight w:val="3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154C" w14:textId="77777777" w:rsidR="005C12A8" w:rsidRDefault="005C12A8" w:rsidP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Parametr / Atrybut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ADE4D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Wymaganie minimalne</w:t>
            </w:r>
          </w:p>
        </w:tc>
      </w:tr>
      <w:tr w:rsidR="005C12A8" w14:paraId="049280DA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84863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Przekątna ekranu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CB72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24,1 cala (61,1 cm) ± 0,5 cala</w:t>
            </w:r>
          </w:p>
        </w:tc>
      </w:tr>
      <w:tr w:rsidR="005C12A8" w14:paraId="621A8FFE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D3A9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 panelu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B12A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IPS (In-Plane Switching), podświetlenie LED, powierzchnia matowa (antyrefleksyjna)</w:t>
            </w:r>
          </w:p>
        </w:tc>
      </w:tr>
      <w:tr w:rsidR="005C12A8" w14:paraId="20EDD2C7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74E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Rozdzielczość natywna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619E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1920 × 1200 pikseli (WUXGA)</w:t>
            </w:r>
          </w:p>
        </w:tc>
      </w:tr>
      <w:tr w:rsidR="005C12A8" w14:paraId="563D8021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D0BE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Częstotliwość odświeżania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E88E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75 Hz</w:t>
            </w:r>
          </w:p>
        </w:tc>
      </w:tr>
      <w:tr w:rsidR="005C12A8" w14:paraId="67E7602A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4516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Proporcje obrazu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2154" w14:textId="77777777" w:rsidR="005C12A8" w:rsidRDefault="005C12A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16:10</w:t>
            </w:r>
          </w:p>
        </w:tc>
      </w:tr>
      <w:tr w:rsidR="005C12A8" w14:paraId="4CAB52B1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247E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Jasność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1CB91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300 cd/m²</w:t>
            </w:r>
          </w:p>
        </w:tc>
      </w:tr>
      <w:tr w:rsidR="005C12A8" w14:paraId="10498AF3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220C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Kontrast statyczny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06B8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1000:1</w:t>
            </w:r>
          </w:p>
        </w:tc>
      </w:tr>
      <w:tr w:rsidR="005C12A8" w14:paraId="26192E84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5867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Kontrast dynamiczny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563C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80 000 000:1 (ACR lub równoważny)</w:t>
            </w:r>
          </w:p>
        </w:tc>
      </w:tr>
      <w:tr w:rsidR="005C12A8" w14:paraId="6DE3031A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A34F4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Czas reakcji (GTG)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348F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maks. 4 ms</w:t>
            </w:r>
          </w:p>
        </w:tc>
      </w:tr>
      <w:tr w:rsidR="005C12A8" w14:paraId="0675A851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ADC48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Kąty widzenia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75EC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178° (pion) / 178° (poziom)</w:t>
            </w:r>
          </w:p>
        </w:tc>
      </w:tr>
      <w:tr w:rsidR="005C12A8" w14:paraId="2825B279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ED23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Powierzchnia aktywna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3D04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ok. 518,4 × 324 mm</w:t>
            </w:r>
          </w:p>
        </w:tc>
      </w:tr>
      <w:tr w:rsidR="005C12A8" w14:paraId="155806FA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94B6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Zakres synchronizacji poziomej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F245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 – 95 kHz</w:t>
            </w:r>
          </w:p>
        </w:tc>
      </w:tr>
      <w:tr w:rsidR="005C12A8" w14:paraId="35D7AC45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06A5A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Liczba wyświetlanych kolorów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EE1E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16,7 mln</w:t>
            </w:r>
          </w:p>
        </w:tc>
      </w:tr>
      <w:tr w:rsidR="005C12A8" w14:paraId="518ED005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B5D3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Pokrycie przestrzeni barw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2290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99% sRGB lub równoważne</w:t>
            </w:r>
          </w:p>
        </w:tc>
      </w:tr>
      <w:tr w:rsidR="005C12A8" w14:paraId="20C781CE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2442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Plamka (pixel pitch)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ED04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ok. 0,27 mm</w:t>
            </w:r>
          </w:p>
        </w:tc>
      </w:tr>
      <w:tr w:rsidR="005C12A8" w14:paraId="37C2B4AE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B7D07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Wejścia sygnałowe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2A12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1 × HDMI oraz min. 1 × DisplayPort (lub równoważne cyfrowe)</w:t>
            </w:r>
          </w:p>
        </w:tc>
      </w:tr>
      <w:tr w:rsidR="005C12A8" w14:paraId="58EA95F2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3D45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Porty USB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538A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Wbudowany hub USB – opcjonalnie (jeżeli model posiada)</w:t>
            </w:r>
          </w:p>
        </w:tc>
      </w:tr>
      <w:tr w:rsidR="005C12A8" w14:paraId="011F8ABE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4353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Zgodność z HDCP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9BE5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Wymagana zgodność HDCP na złączach cyfrowych</w:t>
            </w:r>
          </w:p>
        </w:tc>
      </w:tr>
      <w:tr w:rsidR="005C12A8" w14:paraId="23BF9A42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A59E4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Wyjście audio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4284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Wyjście słuchawkowe – jeżeli model posiada</w:t>
            </w:r>
          </w:p>
        </w:tc>
      </w:tr>
      <w:tr w:rsidR="005C12A8" w14:paraId="5A79A75A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D9F1C" w14:textId="77777777" w:rsidR="005C12A8" w:rsidRDefault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Konstrukcja obudowy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B370" w14:textId="77777777" w:rsidR="005C12A8" w:rsidRDefault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Bezramkowa z trzech stron (slim bezel)</w:t>
            </w:r>
          </w:p>
        </w:tc>
      </w:tr>
      <w:tr w:rsidR="005C12A8" w14:paraId="559EED5B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1578" w14:textId="77777777" w:rsidR="005C12A8" w:rsidRDefault="005C12A8" w:rsidP="005C12A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Funkcje ochrony wzroku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540A" w14:textId="77777777" w:rsidR="005C12A8" w:rsidRDefault="005C12A8" w:rsidP="005C12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Technologia redukcji migotania (Flicker-Free lub równoważna), redukcja emisji światła niebieskiego</w:t>
            </w:r>
          </w:p>
        </w:tc>
      </w:tr>
      <w:tr w:rsidR="00570B31" w:rsidRPr="00191B19" w14:paraId="572ED06F" w14:textId="77777777" w:rsidTr="00570B31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7E27" w14:textId="77777777" w:rsidR="00570B31" w:rsidRPr="00570B31" w:rsidRDefault="00570B31" w:rsidP="00570B3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70B3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Gwarancja i serwis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08A" w14:textId="493024BF" w:rsidR="00570B31" w:rsidRPr="00570B31" w:rsidRDefault="00570B31" w:rsidP="00570B3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70B31">
              <w:rPr>
                <w:rFonts w:ascii="Aptos Narrow" w:hAnsi="Aptos Narrow"/>
                <w:color w:val="000000"/>
                <w:sz w:val="22"/>
                <w:szCs w:val="22"/>
              </w:rPr>
              <w:t xml:space="preserve">Gwarancja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–</w:t>
            </w:r>
            <w:r w:rsidRPr="00570B31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24 miesiące</w:t>
            </w:r>
          </w:p>
        </w:tc>
      </w:tr>
    </w:tbl>
    <w:p w14:paraId="12B95EA0" w14:textId="77777777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538B3D85" w14:textId="733970A9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Zamawiający wymaga, aby zaoferowany sprzęt był fabrycznie nowy, nieużywany, pochodzący z legalnego kanału sprzedaży na rynek UE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. 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Sprzęt musi spełniać wymogi bezpieczeństwa i posiadać certyfikat CE.</w:t>
      </w:r>
    </w:p>
    <w:p w14:paraId="3BA4D11B" w14:textId="77777777" w:rsidR="00A05729" w:rsidRDefault="00A05729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62698E15" w14:textId="6DB9B773" w:rsidR="00A05729" w:rsidRDefault="00A05729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A05729">
        <w:rPr>
          <w:rFonts w:ascii="Arial" w:hAnsi="Arial" w:cs="Arial"/>
          <w:b w:val="0"/>
          <w:bCs/>
          <w:sz w:val="22"/>
          <w:szCs w:val="22"/>
        </w:rPr>
        <w:t>Pod pojęciem rozwiązań równoważnych Zamawiający rozumie takie parametry techniczne i/lub funkcjonalne spełniające co najmniej warunki określone w opisie przedmiotu zamówienia. Wykonawca, który powołuje się na rozwiązania równoważne opisanym przez Zamawiającego, jest obowiązany wykazać, że oferowane przez niego dostawy spełniają wymagania określone przez Zamawiającego.</w:t>
      </w:r>
    </w:p>
    <w:p w14:paraId="2404C978" w14:textId="77777777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14:paraId="1A08BF66" w14:textId="29F480FA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A13B54">
        <w:rPr>
          <w:rFonts w:ascii="Arial" w:hAnsi="Arial" w:cs="Arial"/>
          <w:sz w:val="22"/>
          <w:szCs w:val="22"/>
          <w:lang w:val="en-US"/>
        </w:rPr>
        <w:t xml:space="preserve">Liczba: </w:t>
      </w:r>
      <w:r>
        <w:rPr>
          <w:rFonts w:ascii="Arial" w:hAnsi="Arial" w:cs="Arial"/>
          <w:sz w:val="22"/>
          <w:szCs w:val="22"/>
          <w:lang w:val="en-US"/>
        </w:rPr>
        <w:t>6</w:t>
      </w:r>
      <w:r w:rsidRPr="00A13B54">
        <w:rPr>
          <w:rFonts w:ascii="Arial" w:hAnsi="Arial" w:cs="Arial"/>
          <w:sz w:val="22"/>
          <w:szCs w:val="22"/>
          <w:lang w:val="en-US"/>
        </w:rPr>
        <w:t xml:space="preserve"> sztuk</w:t>
      </w:r>
    </w:p>
    <w:p w14:paraId="5CC10F5B" w14:textId="77777777" w:rsidR="00441A5F" w:rsidRPr="0047566D" w:rsidRDefault="00441A5F" w:rsidP="0047566D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Cs/>
          <w:sz w:val="22"/>
          <w:szCs w:val="22"/>
          <w:lang w:val="en-US"/>
        </w:rPr>
      </w:pPr>
    </w:p>
    <w:sectPr w:rsidR="00441A5F" w:rsidRPr="0047566D" w:rsidSect="00CD27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7F40" w14:textId="77777777" w:rsidR="00950953" w:rsidRDefault="00950953" w:rsidP="007C7221">
      <w:r>
        <w:separator/>
      </w:r>
    </w:p>
  </w:endnote>
  <w:endnote w:type="continuationSeparator" w:id="0">
    <w:p w14:paraId="766F14A5" w14:textId="77777777" w:rsidR="00950953" w:rsidRDefault="00950953" w:rsidP="007C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5CE" w14:textId="77777777" w:rsidR="00B62366" w:rsidRDefault="00B623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2468" w14:textId="77777777" w:rsidR="00B62366" w:rsidRDefault="00B623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09C8" w14:textId="77777777" w:rsidR="00B62366" w:rsidRDefault="00B623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1545" w14:textId="77777777" w:rsidR="00950953" w:rsidRDefault="00950953" w:rsidP="007C7221">
      <w:r>
        <w:separator/>
      </w:r>
    </w:p>
  </w:footnote>
  <w:footnote w:type="continuationSeparator" w:id="0">
    <w:p w14:paraId="0B3E26B5" w14:textId="77777777" w:rsidR="00950953" w:rsidRDefault="00950953" w:rsidP="007C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8680" w14:textId="77777777" w:rsidR="00B62366" w:rsidRDefault="00B623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6E42" w14:textId="16EDDF38" w:rsidR="007C7221" w:rsidRDefault="00B62366">
    <w:pPr>
      <w:pStyle w:val="Nagwek"/>
    </w:pPr>
    <w:r w:rsidRPr="00827917">
      <w:rPr>
        <w:noProof/>
      </w:rPr>
      <w:drawing>
        <wp:inline distT="0" distB="0" distL="0" distR="0" wp14:anchorId="678295BD" wp14:editId="5FED84EC">
          <wp:extent cx="1363980" cy="723167"/>
          <wp:effectExtent l="0" t="0" r="0" b="0"/>
          <wp:docPr id="1493369700" name="Obraz 2" descr="Obraz zawierający tekst, logo, godł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200278" name="Obraz 2" descr="Obraz zawierający tekst, logo, godło, symbol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1"/>
                  <a:stretch/>
                </pic:blipFill>
                <pic:spPr bwMode="auto">
                  <a:xfrm>
                    <a:off x="0" y="0"/>
                    <a:ext cx="1374503" cy="728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CFA1" w14:textId="77777777" w:rsidR="00B62366" w:rsidRDefault="00B62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2A8E3E"/>
    <w:lvl w:ilvl="0">
      <w:start w:val="1"/>
      <w:numFmt w:val="decimal"/>
      <w:pStyle w:val="NagwekMOJ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pStyle w:val="Moj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1" w15:restartNumberingAfterBreak="0">
    <w:nsid w:val="01233C6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37F4E2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72551A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0737744F"/>
    <w:multiLevelType w:val="multilevel"/>
    <w:tmpl w:val="7DEEA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7B76ED"/>
    <w:multiLevelType w:val="multilevel"/>
    <w:tmpl w:val="6E74D02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7B1A8E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01813F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166F568F"/>
    <w:multiLevelType w:val="hybridMultilevel"/>
    <w:tmpl w:val="FC96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34AD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1CE706F7"/>
    <w:multiLevelType w:val="hybridMultilevel"/>
    <w:tmpl w:val="6C406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464EF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2CA56C5B"/>
    <w:multiLevelType w:val="multilevel"/>
    <w:tmpl w:val="5906D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5B032F"/>
    <w:multiLevelType w:val="hybridMultilevel"/>
    <w:tmpl w:val="9BB87DAA"/>
    <w:lvl w:ilvl="0" w:tplc="D0108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16AF"/>
    <w:multiLevelType w:val="multilevel"/>
    <w:tmpl w:val="C0B43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E0B3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33992C1A"/>
    <w:multiLevelType w:val="multilevel"/>
    <w:tmpl w:val="4E382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1617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9C57D29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6768B"/>
    <w:multiLevelType w:val="hybridMultilevel"/>
    <w:tmpl w:val="35BE3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FC3056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3631A"/>
    <w:multiLevelType w:val="multilevel"/>
    <w:tmpl w:val="812A8E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22" w15:restartNumberingAfterBreak="0">
    <w:nsid w:val="48C85221"/>
    <w:multiLevelType w:val="hybridMultilevel"/>
    <w:tmpl w:val="0B4A500A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B0B06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24C63C5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7EC4045"/>
    <w:multiLevelType w:val="hybridMultilevel"/>
    <w:tmpl w:val="AEB6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3F38"/>
    <w:multiLevelType w:val="multilevel"/>
    <w:tmpl w:val="15640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A2332C1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5A7044FA"/>
    <w:multiLevelType w:val="hybridMultilevel"/>
    <w:tmpl w:val="BBEAB7F8"/>
    <w:lvl w:ilvl="0" w:tplc="F8BC00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17003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65E9601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7591134"/>
    <w:multiLevelType w:val="hybridMultilevel"/>
    <w:tmpl w:val="0B1A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3CA"/>
    <w:multiLevelType w:val="hybridMultilevel"/>
    <w:tmpl w:val="14B6D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42909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7C05137F"/>
    <w:multiLevelType w:val="hybridMultilevel"/>
    <w:tmpl w:val="6CA4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8025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761952288">
    <w:abstractNumId w:val="5"/>
  </w:num>
  <w:num w:numId="2" w16cid:durableId="673336490">
    <w:abstractNumId w:val="4"/>
  </w:num>
  <w:num w:numId="3" w16cid:durableId="1492059074">
    <w:abstractNumId w:val="12"/>
  </w:num>
  <w:num w:numId="4" w16cid:durableId="1134056457">
    <w:abstractNumId w:val="16"/>
  </w:num>
  <w:num w:numId="5" w16cid:durableId="676885631">
    <w:abstractNumId w:val="18"/>
  </w:num>
  <w:num w:numId="6" w16cid:durableId="1594169170">
    <w:abstractNumId w:val="20"/>
  </w:num>
  <w:num w:numId="7" w16cid:durableId="525023040">
    <w:abstractNumId w:val="13"/>
  </w:num>
  <w:num w:numId="8" w16cid:durableId="1962809363">
    <w:abstractNumId w:val="28"/>
  </w:num>
  <w:num w:numId="9" w16cid:durableId="275067663">
    <w:abstractNumId w:val="22"/>
  </w:num>
  <w:num w:numId="10" w16cid:durableId="1580750417">
    <w:abstractNumId w:val="34"/>
  </w:num>
  <w:num w:numId="11" w16cid:durableId="519199088">
    <w:abstractNumId w:val="10"/>
  </w:num>
  <w:num w:numId="12" w16cid:durableId="1781683156">
    <w:abstractNumId w:val="0"/>
  </w:num>
  <w:num w:numId="13" w16cid:durableId="1785074503">
    <w:abstractNumId w:val="26"/>
  </w:num>
  <w:num w:numId="14" w16cid:durableId="1397168706">
    <w:abstractNumId w:val="21"/>
  </w:num>
  <w:num w:numId="15" w16cid:durableId="1982415923">
    <w:abstractNumId w:val="25"/>
  </w:num>
  <w:num w:numId="16" w16cid:durableId="1341853752">
    <w:abstractNumId w:val="32"/>
  </w:num>
  <w:num w:numId="17" w16cid:durableId="799301140">
    <w:abstractNumId w:val="30"/>
  </w:num>
  <w:num w:numId="18" w16cid:durableId="1735007301">
    <w:abstractNumId w:val="17"/>
  </w:num>
  <w:num w:numId="19" w16cid:durableId="1019234473">
    <w:abstractNumId w:val="9"/>
  </w:num>
  <w:num w:numId="20" w16cid:durableId="498735466">
    <w:abstractNumId w:val="33"/>
  </w:num>
  <w:num w:numId="21" w16cid:durableId="1991131513">
    <w:abstractNumId w:val="2"/>
  </w:num>
  <w:num w:numId="22" w16cid:durableId="2011977752">
    <w:abstractNumId w:val="1"/>
  </w:num>
  <w:num w:numId="23" w16cid:durableId="317196870">
    <w:abstractNumId w:val="3"/>
  </w:num>
  <w:num w:numId="24" w16cid:durableId="639113917">
    <w:abstractNumId w:val="29"/>
  </w:num>
  <w:num w:numId="25" w16cid:durableId="586693369">
    <w:abstractNumId w:val="6"/>
  </w:num>
  <w:num w:numId="26" w16cid:durableId="862597863">
    <w:abstractNumId w:val="27"/>
  </w:num>
  <w:num w:numId="27" w16cid:durableId="407075318">
    <w:abstractNumId w:val="11"/>
  </w:num>
  <w:num w:numId="28" w16cid:durableId="773205240">
    <w:abstractNumId w:val="7"/>
  </w:num>
  <w:num w:numId="29" w16cid:durableId="2015917583">
    <w:abstractNumId w:val="24"/>
  </w:num>
  <w:num w:numId="30" w16cid:durableId="1870297192">
    <w:abstractNumId w:val="35"/>
  </w:num>
  <w:num w:numId="31" w16cid:durableId="1449154065">
    <w:abstractNumId w:val="23"/>
  </w:num>
  <w:num w:numId="32" w16cid:durableId="1946767951">
    <w:abstractNumId w:val="15"/>
  </w:num>
  <w:num w:numId="33" w16cid:durableId="1769351784">
    <w:abstractNumId w:val="14"/>
  </w:num>
  <w:num w:numId="34" w16cid:durableId="1622343859">
    <w:abstractNumId w:val="0"/>
  </w:num>
  <w:num w:numId="35" w16cid:durableId="1224828104">
    <w:abstractNumId w:val="0"/>
  </w:num>
  <w:num w:numId="36" w16cid:durableId="1251626279">
    <w:abstractNumId w:val="0"/>
  </w:num>
  <w:num w:numId="37" w16cid:durableId="1469929700">
    <w:abstractNumId w:val="0"/>
  </w:num>
  <w:num w:numId="38" w16cid:durableId="1675181902">
    <w:abstractNumId w:val="0"/>
  </w:num>
  <w:num w:numId="39" w16cid:durableId="2018653322">
    <w:abstractNumId w:val="8"/>
  </w:num>
  <w:num w:numId="40" w16cid:durableId="1213662527">
    <w:abstractNumId w:val="0"/>
    <w:lvlOverride w:ilvl="0">
      <w:startOverride w:val="9"/>
    </w:lvlOverride>
  </w:num>
  <w:num w:numId="41" w16cid:durableId="162355085">
    <w:abstractNumId w:val="19"/>
  </w:num>
  <w:num w:numId="42" w16cid:durableId="89394536">
    <w:abstractNumId w:val="31"/>
  </w:num>
  <w:num w:numId="43" w16cid:durableId="793064736">
    <w:abstractNumId w:val="0"/>
  </w:num>
  <w:num w:numId="44" w16cid:durableId="4429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49"/>
    <w:rsid w:val="000030FB"/>
    <w:rsid w:val="00016644"/>
    <w:rsid w:val="00022528"/>
    <w:rsid w:val="00056213"/>
    <w:rsid w:val="000656B2"/>
    <w:rsid w:val="00072483"/>
    <w:rsid w:val="00076390"/>
    <w:rsid w:val="00080D50"/>
    <w:rsid w:val="0008693A"/>
    <w:rsid w:val="000872EB"/>
    <w:rsid w:val="000A30A2"/>
    <w:rsid w:val="000F1277"/>
    <w:rsid w:val="000F404A"/>
    <w:rsid w:val="000F4B1A"/>
    <w:rsid w:val="0010130B"/>
    <w:rsid w:val="00144203"/>
    <w:rsid w:val="00163CF2"/>
    <w:rsid w:val="00164760"/>
    <w:rsid w:val="001648D3"/>
    <w:rsid w:val="00184791"/>
    <w:rsid w:val="00191B19"/>
    <w:rsid w:val="001A1966"/>
    <w:rsid w:val="001B742D"/>
    <w:rsid w:val="001C4352"/>
    <w:rsid w:val="001C47EC"/>
    <w:rsid w:val="001C5D38"/>
    <w:rsid w:val="001C5DAA"/>
    <w:rsid w:val="001F561D"/>
    <w:rsid w:val="00201413"/>
    <w:rsid w:val="00214302"/>
    <w:rsid w:val="00227AAE"/>
    <w:rsid w:val="002314E6"/>
    <w:rsid w:val="0023739C"/>
    <w:rsid w:val="002409B2"/>
    <w:rsid w:val="002448C1"/>
    <w:rsid w:val="00254CA9"/>
    <w:rsid w:val="00261F55"/>
    <w:rsid w:val="002652EC"/>
    <w:rsid w:val="002D797C"/>
    <w:rsid w:val="002E3BBC"/>
    <w:rsid w:val="002E4463"/>
    <w:rsid w:val="003025E8"/>
    <w:rsid w:val="00311EF5"/>
    <w:rsid w:val="003210A3"/>
    <w:rsid w:val="00322891"/>
    <w:rsid w:val="00335718"/>
    <w:rsid w:val="0035489C"/>
    <w:rsid w:val="003965F9"/>
    <w:rsid w:val="003B3D63"/>
    <w:rsid w:val="003D2777"/>
    <w:rsid w:val="00411657"/>
    <w:rsid w:val="00441A5F"/>
    <w:rsid w:val="0045461A"/>
    <w:rsid w:val="00462846"/>
    <w:rsid w:val="0047566D"/>
    <w:rsid w:val="00491E22"/>
    <w:rsid w:val="004A6F0B"/>
    <w:rsid w:val="004B15B2"/>
    <w:rsid w:val="004D1EBA"/>
    <w:rsid w:val="004D3738"/>
    <w:rsid w:val="004F5143"/>
    <w:rsid w:val="00517F18"/>
    <w:rsid w:val="005437E2"/>
    <w:rsid w:val="00546D34"/>
    <w:rsid w:val="00560DB6"/>
    <w:rsid w:val="00563614"/>
    <w:rsid w:val="00570B31"/>
    <w:rsid w:val="005774A8"/>
    <w:rsid w:val="00582ADB"/>
    <w:rsid w:val="00590A93"/>
    <w:rsid w:val="00590CA5"/>
    <w:rsid w:val="005C014C"/>
    <w:rsid w:val="005C12A8"/>
    <w:rsid w:val="005C2214"/>
    <w:rsid w:val="005C3328"/>
    <w:rsid w:val="005D0A2A"/>
    <w:rsid w:val="0060027B"/>
    <w:rsid w:val="00603CBB"/>
    <w:rsid w:val="00611CA9"/>
    <w:rsid w:val="00630E35"/>
    <w:rsid w:val="00631C95"/>
    <w:rsid w:val="00640369"/>
    <w:rsid w:val="00651051"/>
    <w:rsid w:val="00656BCA"/>
    <w:rsid w:val="006616D7"/>
    <w:rsid w:val="00661E65"/>
    <w:rsid w:val="00662466"/>
    <w:rsid w:val="006772FD"/>
    <w:rsid w:val="0068326C"/>
    <w:rsid w:val="006A5903"/>
    <w:rsid w:val="006C0DE4"/>
    <w:rsid w:val="006C2F0E"/>
    <w:rsid w:val="006C7852"/>
    <w:rsid w:val="006D7282"/>
    <w:rsid w:val="00701A33"/>
    <w:rsid w:val="007068FA"/>
    <w:rsid w:val="00722099"/>
    <w:rsid w:val="00734CF8"/>
    <w:rsid w:val="00744F94"/>
    <w:rsid w:val="00750233"/>
    <w:rsid w:val="00761125"/>
    <w:rsid w:val="00780381"/>
    <w:rsid w:val="00780F20"/>
    <w:rsid w:val="007A5350"/>
    <w:rsid w:val="007C20BF"/>
    <w:rsid w:val="007C7221"/>
    <w:rsid w:val="007D6AEB"/>
    <w:rsid w:val="007E09B0"/>
    <w:rsid w:val="007E5CD1"/>
    <w:rsid w:val="00811E0C"/>
    <w:rsid w:val="008224F0"/>
    <w:rsid w:val="00840320"/>
    <w:rsid w:val="0088629F"/>
    <w:rsid w:val="008B2BAF"/>
    <w:rsid w:val="008B752B"/>
    <w:rsid w:val="008C3EA0"/>
    <w:rsid w:val="008D6958"/>
    <w:rsid w:val="008D7778"/>
    <w:rsid w:val="008E595A"/>
    <w:rsid w:val="009161A4"/>
    <w:rsid w:val="0094359E"/>
    <w:rsid w:val="009455F4"/>
    <w:rsid w:val="00950953"/>
    <w:rsid w:val="00967A55"/>
    <w:rsid w:val="009755F3"/>
    <w:rsid w:val="00990F49"/>
    <w:rsid w:val="00996D9D"/>
    <w:rsid w:val="009A43FB"/>
    <w:rsid w:val="009A7C7A"/>
    <w:rsid w:val="009B22F3"/>
    <w:rsid w:val="009E148E"/>
    <w:rsid w:val="00A0129C"/>
    <w:rsid w:val="00A05729"/>
    <w:rsid w:val="00A139D6"/>
    <w:rsid w:val="00A13B54"/>
    <w:rsid w:val="00A74EC2"/>
    <w:rsid w:val="00A74ED1"/>
    <w:rsid w:val="00A90418"/>
    <w:rsid w:val="00AA2238"/>
    <w:rsid w:val="00AD5B06"/>
    <w:rsid w:val="00B31F3A"/>
    <w:rsid w:val="00B32F55"/>
    <w:rsid w:val="00B515DA"/>
    <w:rsid w:val="00B54952"/>
    <w:rsid w:val="00B62366"/>
    <w:rsid w:val="00BA128F"/>
    <w:rsid w:val="00BC14C5"/>
    <w:rsid w:val="00BC31C3"/>
    <w:rsid w:val="00BE161B"/>
    <w:rsid w:val="00C149DA"/>
    <w:rsid w:val="00C14C69"/>
    <w:rsid w:val="00C20580"/>
    <w:rsid w:val="00C22CD2"/>
    <w:rsid w:val="00C533B9"/>
    <w:rsid w:val="00C81E0A"/>
    <w:rsid w:val="00CA1040"/>
    <w:rsid w:val="00CA3017"/>
    <w:rsid w:val="00CD27DA"/>
    <w:rsid w:val="00D1184A"/>
    <w:rsid w:val="00D1752B"/>
    <w:rsid w:val="00D22C27"/>
    <w:rsid w:val="00D34565"/>
    <w:rsid w:val="00D37CDA"/>
    <w:rsid w:val="00D60612"/>
    <w:rsid w:val="00D715EC"/>
    <w:rsid w:val="00DC72AA"/>
    <w:rsid w:val="00DD4728"/>
    <w:rsid w:val="00DD7304"/>
    <w:rsid w:val="00DE672C"/>
    <w:rsid w:val="00DE6A9A"/>
    <w:rsid w:val="00E05E71"/>
    <w:rsid w:val="00E15332"/>
    <w:rsid w:val="00E417EF"/>
    <w:rsid w:val="00E51C65"/>
    <w:rsid w:val="00E71CB9"/>
    <w:rsid w:val="00E970D6"/>
    <w:rsid w:val="00EB4C1C"/>
    <w:rsid w:val="00ED7916"/>
    <w:rsid w:val="00F218FE"/>
    <w:rsid w:val="00F27731"/>
    <w:rsid w:val="00F31597"/>
    <w:rsid w:val="00F3256F"/>
    <w:rsid w:val="00F37F9B"/>
    <w:rsid w:val="00F41761"/>
    <w:rsid w:val="00F55947"/>
    <w:rsid w:val="00F63F89"/>
    <w:rsid w:val="00F64558"/>
    <w:rsid w:val="00F90D05"/>
    <w:rsid w:val="00F97EED"/>
    <w:rsid w:val="00FD5D42"/>
    <w:rsid w:val="00FE18ED"/>
    <w:rsid w:val="00FE1E2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6686"/>
  <w15:docId w15:val="{31C5434A-C2A7-4D04-96BA-C67AF8BA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5DA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221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C7221"/>
  </w:style>
  <w:style w:type="paragraph" w:styleId="Stopka">
    <w:name w:val="footer"/>
    <w:basedOn w:val="Normalny"/>
    <w:link w:val="StopkaZnak"/>
    <w:uiPriority w:val="99"/>
    <w:unhideWhenUsed/>
    <w:rsid w:val="007C7221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C7221"/>
  </w:style>
  <w:style w:type="paragraph" w:styleId="Tekstdymka">
    <w:name w:val="Balloon Text"/>
    <w:basedOn w:val="Normalny"/>
    <w:link w:val="TekstdymkaZnak"/>
    <w:uiPriority w:val="99"/>
    <w:semiHidden/>
    <w:unhideWhenUsed/>
    <w:rsid w:val="007C7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22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4D373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3738"/>
    <w:rPr>
      <w:color w:val="800080"/>
      <w:u w:val="single"/>
    </w:rPr>
  </w:style>
  <w:style w:type="paragraph" w:customStyle="1" w:styleId="xl63">
    <w:name w:val="xl63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">
    <w:name w:val="xl65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styleId="Akapitzlist">
    <w:name w:val="List Paragraph"/>
    <w:basedOn w:val="Normalny"/>
    <w:uiPriority w:val="34"/>
    <w:qFormat/>
    <w:rsid w:val="00C205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0">
    <w:name w:val="msonormal"/>
    <w:basedOn w:val="Normalny"/>
    <w:rsid w:val="00CD27DA"/>
    <w:pPr>
      <w:spacing w:before="100" w:beforeAutospacing="1" w:after="100" w:afterAutospacing="1"/>
    </w:pPr>
  </w:style>
  <w:style w:type="paragraph" w:customStyle="1" w:styleId="font0">
    <w:name w:val="font0"/>
    <w:basedOn w:val="Normalny"/>
    <w:rsid w:val="00CD27D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CD27DA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67">
    <w:name w:val="xl67"/>
    <w:basedOn w:val="Normalny"/>
    <w:rsid w:val="00CD27D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ny"/>
    <w:rsid w:val="00CD27DA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NoSpacingZnak">
    <w:name w:val="No Spacing Znak"/>
    <w:link w:val="Bezodstpw1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Bezodstpw1">
    <w:name w:val="Bez odstępów1"/>
    <w:link w:val="NoSpacingZnak"/>
    <w:rsid w:val="006D7282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  <w:style w:type="character" w:customStyle="1" w:styleId="MojZnak">
    <w:name w:val="Moj Znak"/>
    <w:basedOn w:val="NoSpacingZnak"/>
    <w:link w:val="Moj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Moj">
    <w:name w:val="Moj"/>
    <w:basedOn w:val="Bezodstpw1"/>
    <w:link w:val="MojZnak"/>
    <w:qFormat/>
    <w:rsid w:val="006D7282"/>
    <w:pPr>
      <w:numPr>
        <w:ilvl w:val="1"/>
        <w:numId w:val="12"/>
      </w:numPr>
    </w:pPr>
  </w:style>
  <w:style w:type="character" w:customStyle="1" w:styleId="NagwekMOJZnak">
    <w:name w:val="Nagłówek MOJ Znak"/>
    <w:link w:val="NagwekMOJ"/>
    <w:locked/>
    <w:rsid w:val="006D7282"/>
    <w:rPr>
      <w:rFonts w:eastAsia="Arial Unicode MS" w:cs="Calibri"/>
      <w:b/>
      <w:sz w:val="24"/>
      <w:szCs w:val="24"/>
      <w:lang w:eastAsia="ar-SA"/>
    </w:rPr>
  </w:style>
  <w:style w:type="paragraph" w:customStyle="1" w:styleId="NagwekMOJ">
    <w:name w:val="Nagłówek MOJ"/>
    <w:basedOn w:val="Bezodstpw1"/>
    <w:link w:val="NagwekMOJZnak"/>
    <w:qFormat/>
    <w:rsid w:val="006D7282"/>
    <w:pPr>
      <w:numPr>
        <w:numId w:val="12"/>
      </w:numPr>
      <w:spacing w:line="480" w:lineRule="auto"/>
    </w:pPr>
    <w:rPr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CD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C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CD1"/>
    <w:rPr>
      <w:b/>
      <w:bCs/>
    </w:rPr>
  </w:style>
  <w:style w:type="paragraph" w:styleId="Bezodstpw">
    <w:name w:val="No Spacing"/>
    <w:uiPriority w:val="1"/>
    <w:qFormat/>
    <w:rsid w:val="00D37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ny"/>
    <w:rsid w:val="00A74ED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2448C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9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63C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0f04421d1d00b437559d5367cccce0c6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abe4bd3a0450eed98050986720940755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231E3-1CBA-4305-A035-F2A492F5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F8E8E-4009-4037-9E0D-112516D08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D08D9-9FDB-4AB6-ABA6-E3D39A2CC1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Dariusz Barański</cp:lastModifiedBy>
  <cp:revision>2</cp:revision>
  <dcterms:created xsi:type="dcterms:W3CDTF">2026-02-27T17:23:00Z</dcterms:created>
  <dcterms:modified xsi:type="dcterms:W3CDTF">2026-02-27T17:23:00Z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