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3CB85791" w:rsidR="00AD5443" w:rsidRDefault="00B74FBB">
      <w:r w:rsidRPr="00827917">
        <w:rPr>
          <w:noProof/>
        </w:rPr>
        <w:drawing>
          <wp:inline distT="0" distB="0" distL="0" distR="0" wp14:anchorId="5890532A" wp14:editId="33D35F34">
            <wp:extent cx="2692400" cy="1427480"/>
            <wp:effectExtent l="0" t="0" r="0" b="0"/>
            <wp:docPr id="640200278" name="Obraz 2" descr="Obraz zawierający tekst, logo, godło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00278" name="Obraz 2" descr="Obraz zawierający tekst, logo, godło, symbol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/>
                    <a:stretch/>
                  </pic:blipFill>
                  <pic:spPr bwMode="auto">
                    <a:xfrm>
                      <a:off x="0" y="0"/>
                      <a:ext cx="26924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3856E" w14:textId="7167FB46" w:rsidR="00DF0CD4" w:rsidRPr="00DF0CD4" w:rsidRDefault="00DF0CD4" w:rsidP="00DF0CD4">
      <w:pPr>
        <w:spacing w:after="0" w:line="240" w:lineRule="auto"/>
        <w:ind w:left="5664" w:firstLine="708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Warszawa</w:t>
      </w:r>
      <w:r w:rsidR="003F2F53">
        <w:rPr>
          <w:rFonts w:ascii="Arial" w:eastAsia="Times New Roman" w:hAnsi="Arial" w:cs="Arial"/>
        </w:rPr>
        <w:t xml:space="preserve"> </w:t>
      </w:r>
      <w:r w:rsidR="00DB398C">
        <w:rPr>
          <w:rFonts w:ascii="Arial" w:eastAsia="Times New Roman" w:hAnsi="Arial" w:cs="Arial"/>
        </w:rPr>
        <w:t>20</w:t>
      </w:r>
      <w:r w:rsidRPr="00DF0CD4">
        <w:rPr>
          <w:rFonts w:ascii="Arial" w:eastAsia="Times New Roman" w:hAnsi="Arial" w:cs="Arial"/>
        </w:rPr>
        <w:t>.</w:t>
      </w:r>
      <w:r w:rsidR="00DB398C">
        <w:rPr>
          <w:rFonts w:ascii="Arial" w:eastAsia="Times New Roman" w:hAnsi="Arial" w:cs="Arial"/>
        </w:rPr>
        <w:t>02</w:t>
      </w:r>
      <w:r w:rsidRPr="00DF0CD4">
        <w:rPr>
          <w:rFonts w:ascii="Arial" w:eastAsia="Times New Roman" w:hAnsi="Arial" w:cs="Arial"/>
        </w:rPr>
        <w:t>.202</w:t>
      </w:r>
      <w:r w:rsidR="00DF4AE5">
        <w:rPr>
          <w:rFonts w:ascii="Arial" w:eastAsia="Times New Roman" w:hAnsi="Arial" w:cs="Arial"/>
        </w:rPr>
        <w:t>6</w:t>
      </w:r>
      <w:r w:rsidR="001C67E7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r.</w:t>
      </w:r>
    </w:p>
    <w:p w14:paraId="3D8297E4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609D1E1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1C58C97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2AF4D41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ZAPYTANIE OFERTOWE</w:t>
      </w:r>
    </w:p>
    <w:p w14:paraId="3A338CA2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C7B8388" w14:textId="12F7457E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</w:p>
    <w:p w14:paraId="1971B38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010195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3A68C2A" w14:textId="77777777" w:rsidR="00DF0CD4" w:rsidRPr="00DF0CD4" w:rsidRDefault="00DF0CD4" w:rsidP="00DF0CD4">
      <w:pPr>
        <w:spacing w:after="0" w:line="240" w:lineRule="auto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Polska Opera Królewska</w:t>
      </w:r>
    </w:p>
    <w:p w14:paraId="375C1BB2" w14:textId="77777777" w:rsidR="00DF0CD4" w:rsidRPr="00DF0CD4" w:rsidRDefault="00DF0CD4" w:rsidP="00DF0CD4">
      <w:pPr>
        <w:spacing w:after="0" w:line="240" w:lineRule="auto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ul. Nowogrodzka 49</w:t>
      </w:r>
      <w:r w:rsidRPr="00DF0CD4">
        <w:rPr>
          <w:rFonts w:ascii="Arial" w:eastAsia="Times New Roman" w:hAnsi="Arial" w:cs="Arial"/>
        </w:rPr>
        <w:br/>
        <w:t>00-695 Warszawa</w:t>
      </w:r>
    </w:p>
    <w:p w14:paraId="639F5FD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42CB5AF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59ECF81" w14:textId="7A265532" w:rsidR="001D5526" w:rsidRDefault="001D5526" w:rsidP="00DF0CD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</w:p>
    <w:p w14:paraId="53F9666B" w14:textId="77777777" w:rsidR="00C529CA" w:rsidRPr="00DF0CD4" w:rsidRDefault="00C529CA" w:rsidP="00DF0CD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</w:p>
    <w:p w14:paraId="6EC03447" w14:textId="77777777" w:rsidR="00DF0CD4" w:rsidRPr="00DF0CD4" w:rsidRDefault="00DF0CD4" w:rsidP="00DF0CD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i/>
          <w:sz w:val="18"/>
          <w:szCs w:val="18"/>
        </w:rPr>
      </w:pPr>
      <w:r w:rsidRPr="00DF0CD4">
        <w:rPr>
          <w:rFonts w:ascii="Arial" w:eastAsia="Times New Roman" w:hAnsi="Arial" w:cs="Arial"/>
          <w:i/>
          <w:sz w:val="18"/>
          <w:szCs w:val="18"/>
        </w:rPr>
        <w:t>Nazwa i adres oferenta</w:t>
      </w:r>
    </w:p>
    <w:p w14:paraId="5EA28140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455F06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F5B3CCD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A385338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Zwracamy się z prośbą o przedstawienie oferty na: </w:t>
      </w:r>
    </w:p>
    <w:p w14:paraId="5DDD87E0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C946BB3" w14:textId="2D1BA521" w:rsidR="00090AAC" w:rsidRPr="00404624" w:rsidRDefault="00DF0CD4" w:rsidP="004046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Opis przedmiotu zamówienia: </w:t>
      </w:r>
    </w:p>
    <w:p w14:paraId="56CCF4E5" w14:textId="0309365C" w:rsidR="00DF0CD4" w:rsidRDefault="00273A71" w:rsidP="00404624">
      <w:pPr>
        <w:tabs>
          <w:tab w:val="left" w:pos="360"/>
        </w:tabs>
        <w:spacing w:after="0" w:line="240" w:lineRule="auto"/>
        <w:ind w:left="708"/>
        <w:jc w:val="both"/>
        <w:rPr>
          <w:rFonts w:ascii="Arial" w:eastAsia="Times New Roman" w:hAnsi="Arial" w:cs="Arial"/>
        </w:rPr>
      </w:pPr>
      <w:r w:rsidRPr="00090AAC">
        <w:rPr>
          <w:rFonts w:ascii="Arial" w:eastAsia="Times New Roman" w:hAnsi="Arial" w:cs="Arial"/>
        </w:rPr>
        <w:t xml:space="preserve">Przedmiotem Zamówienia jest </w:t>
      </w:r>
      <w:r w:rsidR="00090AAC" w:rsidRPr="00090AAC">
        <w:rPr>
          <w:rFonts w:ascii="Arial" w:eastAsia="Times New Roman" w:hAnsi="Arial" w:cs="Arial"/>
        </w:rPr>
        <w:t>świadczenie usług transportu pracowników Zleceniodawcy oraz artystów doangażowanych przez Zleceniodawcę na terenie Polski w roku 202</w:t>
      </w:r>
      <w:r w:rsidR="00DF4AE5">
        <w:rPr>
          <w:rFonts w:ascii="Arial" w:eastAsia="Times New Roman" w:hAnsi="Arial" w:cs="Arial"/>
        </w:rPr>
        <w:t>6</w:t>
      </w:r>
      <w:r w:rsidR="00090AAC" w:rsidRPr="00090AAC">
        <w:rPr>
          <w:rFonts w:ascii="Arial" w:eastAsia="Times New Roman" w:hAnsi="Arial" w:cs="Arial"/>
        </w:rPr>
        <w:t xml:space="preserve"> </w:t>
      </w:r>
      <w:r w:rsidR="00DF0CD4" w:rsidRPr="00DF0CD4">
        <w:rPr>
          <w:rFonts w:ascii="Arial" w:eastAsia="Times New Roman" w:hAnsi="Arial" w:cs="Arial"/>
        </w:rPr>
        <w:t xml:space="preserve">zgodnie z Opisem Przedmiotu Zamówienia stanowiącym załącznik nr </w:t>
      </w:r>
      <w:r w:rsidR="007B5A2A">
        <w:rPr>
          <w:rFonts w:ascii="Arial" w:eastAsia="Times New Roman" w:hAnsi="Arial" w:cs="Arial"/>
        </w:rPr>
        <w:t>2</w:t>
      </w:r>
      <w:r w:rsidR="00090AAC">
        <w:rPr>
          <w:rFonts w:ascii="Arial" w:eastAsia="Times New Roman" w:hAnsi="Arial" w:cs="Arial"/>
        </w:rPr>
        <w:t>.</w:t>
      </w:r>
    </w:p>
    <w:p w14:paraId="0FDBCF2F" w14:textId="77777777" w:rsidR="00DF0CD4" w:rsidRPr="00DF0CD4" w:rsidRDefault="00DF0CD4" w:rsidP="00DF0CD4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EA7F751" w14:textId="77A6995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Warunki udziału w postępowaniu</w:t>
      </w:r>
      <w:r w:rsidR="002C249B">
        <w:rPr>
          <w:rFonts w:ascii="Arial" w:eastAsia="Times New Roman" w:hAnsi="Arial" w:cs="Arial"/>
          <w:b/>
        </w:rPr>
        <w:t xml:space="preserve"> i przesłanki wykluczenia</w:t>
      </w:r>
      <w:r w:rsidRPr="00DF0CD4">
        <w:rPr>
          <w:rFonts w:ascii="Arial" w:eastAsia="Times New Roman" w:hAnsi="Arial" w:cs="Arial"/>
          <w:b/>
        </w:rPr>
        <w:t>:</w:t>
      </w:r>
    </w:p>
    <w:p w14:paraId="0CC7D5F1" w14:textId="77777777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postępowaniu mogą brać udział Wykonawcy, którzy:</w:t>
      </w:r>
    </w:p>
    <w:p w14:paraId="6967273C" w14:textId="77777777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posiadają uprawnienia do wykonywania działalności lub czynności w zakresie odpowiadającym przedmiotowi zamówienia, jeśli przepisy prawa nakładają obowiązek ich posiadania, </w:t>
      </w:r>
    </w:p>
    <w:p w14:paraId="35591AD7" w14:textId="77777777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posiadają wiedzę i doświadczenie w zakresie niezbędnym do prawidłowego zrealizowania przedmiotu zamówienia, </w:t>
      </w:r>
    </w:p>
    <w:p w14:paraId="36676F1E" w14:textId="32610E8B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dysponują odpowiednim potencjałem technicznym o</w:t>
      </w:r>
      <w:r w:rsidR="001C67E7">
        <w:rPr>
          <w:rFonts w:ascii="Arial" w:eastAsia="Times New Roman" w:hAnsi="Arial" w:cs="Arial"/>
        </w:rPr>
        <w:t>raz</w:t>
      </w:r>
      <w:r w:rsidRPr="00DF0CD4">
        <w:rPr>
          <w:rFonts w:ascii="Arial" w:eastAsia="Times New Roman" w:hAnsi="Arial" w:cs="Arial"/>
        </w:rPr>
        <w:t xml:space="preserve"> osobami zdolnymi do wykonania przedmiotu zamówienia, </w:t>
      </w:r>
    </w:p>
    <w:p w14:paraId="391E908A" w14:textId="482A7EF6" w:rsid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znajdują się w sytuacji ekonomicznej i finansowej zapewniającej </w:t>
      </w:r>
      <w:r w:rsidR="001C67E7">
        <w:rPr>
          <w:rFonts w:ascii="Arial" w:eastAsia="Times New Roman" w:hAnsi="Arial" w:cs="Arial"/>
        </w:rPr>
        <w:t xml:space="preserve">prawidłowe </w:t>
      </w:r>
      <w:r w:rsidRPr="00DF0CD4">
        <w:rPr>
          <w:rFonts w:ascii="Arial" w:eastAsia="Times New Roman" w:hAnsi="Arial" w:cs="Arial"/>
        </w:rPr>
        <w:t>wykonanie zamówienia.</w:t>
      </w:r>
    </w:p>
    <w:p w14:paraId="21557A83" w14:textId="0A26D9C4" w:rsidR="004D791E" w:rsidRDefault="002C249B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="004D791E" w:rsidRPr="004D791E">
        <w:rPr>
          <w:rFonts w:ascii="Arial" w:eastAsia="Times New Roman" w:hAnsi="Arial" w:cs="Arial"/>
        </w:rPr>
        <w:t xml:space="preserve">nie podlegają wykluczeniu na podstawie art. 7 ust. 1 ustawy z dnia 13 kwietnia 2022 r. o szczególnych rozwiązaniach w zakresie przeciwdziałania wspieraniu agresji na Ukrainę oraz służących ochronie bezpieczeństwa narodowego (Dz. U. 2022 poz. 835). 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Pzp </w:t>
      </w:r>
      <w:r w:rsidR="004D791E" w:rsidRPr="004D791E">
        <w:rPr>
          <w:rFonts w:ascii="Arial" w:eastAsia="Times New Roman" w:hAnsi="Arial" w:cs="Arial"/>
        </w:rPr>
        <w:lastRenderedPageBreak/>
        <w:t>wyklucza się: Wykonawcę oraz uczestnika konkursu wymienionego w wykazach określonych w rozporządzeniu 765/2006 i rozporządzeniu 269/2014 albo wpisanego na listę na podstawie decyzji w sprawie wpisu na listę rozstrzygającej o zastosowaniu środka, o którym mowa w art. 1 pkt 3 ustawy;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3A25C9" w14:textId="670F34A8" w:rsidR="00B24D25" w:rsidRDefault="00B24D25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76E22136" w14:textId="77777777" w:rsidR="001C67E7" w:rsidRPr="00DF0CD4" w:rsidRDefault="001C67E7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649BD246" w14:textId="10240049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Kryteria oceny ofert:</w:t>
      </w:r>
    </w:p>
    <w:p w14:paraId="00153A36" w14:textId="77777777" w:rsidR="007B2098" w:rsidRDefault="007B2098" w:rsidP="001441BC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57EFF009" w14:textId="6AEA634E" w:rsidR="00E21446" w:rsidRDefault="00DF0CD4" w:rsidP="00E21446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Cena – </w:t>
      </w:r>
      <w:r w:rsidR="00AF691D">
        <w:rPr>
          <w:rFonts w:ascii="Arial" w:eastAsia="Times New Roman" w:hAnsi="Arial" w:cs="Arial"/>
        </w:rPr>
        <w:t>5</w:t>
      </w:r>
      <w:r w:rsidRPr="00DF0CD4">
        <w:rPr>
          <w:rFonts w:ascii="Arial" w:eastAsia="Times New Roman" w:hAnsi="Arial" w:cs="Arial"/>
        </w:rPr>
        <w:t>0 % (</w:t>
      </w:r>
      <w:r w:rsidR="00AF691D">
        <w:rPr>
          <w:rFonts w:ascii="Arial" w:eastAsia="Times New Roman" w:hAnsi="Arial" w:cs="Arial"/>
        </w:rPr>
        <w:t>5</w:t>
      </w:r>
      <w:r w:rsidRPr="00DF0CD4">
        <w:rPr>
          <w:rFonts w:ascii="Arial" w:eastAsia="Times New Roman" w:hAnsi="Arial" w:cs="Arial"/>
        </w:rPr>
        <w:t>0 pkt)</w:t>
      </w:r>
      <w:r w:rsidR="00AF691D">
        <w:rPr>
          <w:rFonts w:ascii="Arial" w:eastAsia="Times New Roman" w:hAnsi="Arial" w:cs="Arial"/>
        </w:rPr>
        <w:t xml:space="preserve">, </w:t>
      </w:r>
    </w:p>
    <w:p w14:paraId="32D210CB" w14:textId="73423DC9" w:rsidR="00E21446" w:rsidRPr="00E21446" w:rsidRDefault="00E21446" w:rsidP="00EA6E8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="008B6FCD">
        <w:rPr>
          <w:rFonts w:ascii="Arial" w:eastAsia="Times New Roman" w:hAnsi="Arial" w:cs="Arial"/>
        </w:rPr>
        <w:tab/>
        <w:t xml:space="preserve">       </w:t>
      </w:r>
      <w:r w:rsidR="0036459C" w:rsidRPr="00E21446">
        <w:rPr>
          <w:rFonts w:ascii="Arial" w:eastAsia="Times New Roman" w:hAnsi="Arial" w:cs="Arial"/>
        </w:rPr>
        <w:t>Termin bezkosztowego anulowania zlecenia – 50%</w:t>
      </w:r>
      <w:r>
        <w:rPr>
          <w:rFonts w:ascii="Arial" w:eastAsia="Times New Roman" w:hAnsi="Arial" w:cs="Arial"/>
        </w:rPr>
        <w:t xml:space="preserve"> (50 pkt)</w:t>
      </w:r>
    </w:p>
    <w:p w14:paraId="5BAC1C4D" w14:textId="2A0E7D13" w:rsidR="008B6FCD" w:rsidRDefault="008B6FCD" w:rsidP="008B6FCD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</w:rPr>
      </w:pPr>
    </w:p>
    <w:p w14:paraId="258384B0" w14:textId="7208EE55" w:rsidR="00DF0CD4" w:rsidRDefault="00DF0CD4" w:rsidP="00DF0CD4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Opis sposobu przyznawania punktacji</w:t>
      </w:r>
      <w:r w:rsidR="001B334E">
        <w:rPr>
          <w:rFonts w:ascii="Arial" w:eastAsia="Times New Roman" w:hAnsi="Arial" w:cs="Arial"/>
        </w:rPr>
        <w:t>:</w:t>
      </w:r>
    </w:p>
    <w:p w14:paraId="4069D71D" w14:textId="77777777" w:rsidR="003B6731" w:rsidRDefault="003B6731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</w:p>
    <w:p w14:paraId="05A8DB78" w14:textId="10C7D664" w:rsidR="001B334E" w:rsidRPr="007B5A2A" w:rsidRDefault="001B334E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  <w:r w:rsidRPr="007B5A2A">
        <w:rPr>
          <w:rFonts w:ascii="Arial" w:eastAsia="Times New Roman" w:hAnsi="Arial" w:cs="Arial"/>
          <w:b/>
          <w:bCs/>
        </w:rPr>
        <w:t>Kryterium</w:t>
      </w:r>
      <w:r w:rsidR="001C67E7">
        <w:rPr>
          <w:rFonts w:ascii="Arial" w:eastAsia="Times New Roman" w:hAnsi="Arial" w:cs="Arial"/>
          <w:b/>
          <w:bCs/>
        </w:rPr>
        <w:t>:</w:t>
      </w:r>
      <w:r w:rsidRPr="007B5A2A">
        <w:rPr>
          <w:rFonts w:ascii="Arial" w:eastAsia="Times New Roman" w:hAnsi="Arial" w:cs="Arial"/>
          <w:b/>
          <w:bCs/>
        </w:rPr>
        <w:t xml:space="preserve"> Cena</w:t>
      </w:r>
      <w:r w:rsidR="0081520F">
        <w:rPr>
          <w:rFonts w:ascii="Arial" w:eastAsia="Times New Roman" w:hAnsi="Arial" w:cs="Arial"/>
          <w:b/>
          <w:bCs/>
        </w:rPr>
        <w:t>: C</w:t>
      </w:r>
    </w:p>
    <w:p w14:paraId="7343CEF1" w14:textId="411A59EF" w:rsidR="001B334E" w:rsidRDefault="001B334E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  <w:r w:rsidRPr="001B334E">
        <w:rPr>
          <w:rFonts w:ascii="Arial" w:hAnsi="Arial" w:cs="Arial"/>
        </w:rPr>
        <w:t xml:space="preserve">Ilość punktów zostanie wyliczona wg następującego wzoru: </w:t>
      </w:r>
      <w:r w:rsidRPr="001B334E">
        <w:rPr>
          <w:rFonts w:ascii="Arial" w:hAnsi="Arial" w:cs="Arial"/>
          <w:color w:val="000000"/>
        </w:rPr>
        <w:t xml:space="preserve">cena oferty z najniższą ceną: cena badanej oferty x </w:t>
      </w:r>
      <w:r w:rsidR="0036459C">
        <w:rPr>
          <w:rFonts w:ascii="Arial" w:hAnsi="Arial" w:cs="Arial"/>
          <w:color w:val="000000"/>
        </w:rPr>
        <w:t>50</w:t>
      </w:r>
    </w:p>
    <w:p w14:paraId="1959B82E" w14:textId="77777777" w:rsidR="003B6731" w:rsidRPr="00B773E7" w:rsidRDefault="003B6731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</w:rPr>
      </w:pPr>
    </w:p>
    <w:p w14:paraId="5483680A" w14:textId="433CEFF8" w:rsidR="0036459C" w:rsidRPr="00EA6E88" w:rsidRDefault="0036459C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EA6E88">
        <w:rPr>
          <w:rFonts w:ascii="Arial" w:hAnsi="Arial" w:cs="Arial"/>
          <w:b/>
          <w:bCs/>
        </w:rPr>
        <w:t>Kryterium: Termin bezkosztowego anulowania zlecenia</w:t>
      </w:r>
      <w:r w:rsidR="0081520F">
        <w:rPr>
          <w:rFonts w:ascii="Arial" w:hAnsi="Arial" w:cs="Arial"/>
          <w:b/>
          <w:bCs/>
        </w:rPr>
        <w:t xml:space="preserve">- </w:t>
      </w:r>
      <w:r w:rsidR="00412366">
        <w:rPr>
          <w:rFonts w:ascii="Arial" w:hAnsi="Arial" w:cs="Arial"/>
          <w:b/>
          <w:bCs/>
        </w:rPr>
        <w:t>Baz</w:t>
      </w:r>
    </w:p>
    <w:p w14:paraId="7E39AEB4" w14:textId="12C45008" w:rsidR="0036459C" w:rsidRPr="00EA6E88" w:rsidRDefault="0036459C" w:rsidP="0036459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EA6E88">
        <w:rPr>
          <w:rFonts w:ascii="Arial" w:hAnsi="Arial" w:cs="Arial"/>
          <w:b/>
          <w:bCs/>
        </w:rPr>
        <w:t>Ilość punktów zostanie wyliczona wg następującego wzoru</w:t>
      </w:r>
      <w:r w:rsidR="0043268E">
        <w:rPr>
          <w:rFonts w:ascii="Arial" w:hAnsi="Arial" w:cs="Arial"/>
          <w:b/>
          <w:bCs/>
        </w:rPr>
        <w:t xml:space="preserve"> – Wykonawca deklaruje </w:t>
      </w:r>
      <w:r w:rsidR="001A2BBC">
        <w:rPr>
          <w:rFonts w:ascii="Arial" w:hAnsi="Arial" w:cs="Arial"/>
          <w:b/>
          <w:bCs/>
        </w:rPr>
        <w:t>termin bezkosztowego anulowania zlecenia</w:t>
      </w:r>
      <w:r w:rsidRPr="00EA6E88">
        <w:rPr>
          <w:rFonts w:ascii="Arial" w:hAnsi="Arial" w:cs="Arial"/>
          <w:b/>
          <w:bCs/>
        </w:rPr>
        <w:t>:</w:t>
      </w:r>
    </w:p>
    <w:p w14:paraId="3CE96A56" w14:textId="28424861" w:rsidR="0036459C" w:rsidRPr="00EA6E88" w:rsidRDefault="00796096" w:rsidP="007960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6E88">
        <w:rPr>
          <w:rFonts w:ascii="Arial" w:hAnsi="Arial" w:cs="Arial"/>
        </w:rPr>
        <w:t>1 dzień przed planowanym terminem wyjazdu – 50 pkt</w:t>
      </w:r>
    </w:p>
    <w:p w14:paraId="3E477CF6" w14:textId="1EAF15E8" w:rsidR="00796096" w:rsidRPr="00EA6E88" w:rsidRDefault="00B57ACA" w:rsidP="007960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6E88">
        <w:rPr>
          <w:rFonts w:ascii="Arial" w:hAnsi="Arial" w:cs="Arial"/>
        </w:rPr>
        <w:t xml:space="preserve">2 dni przed </w:t>
      </w:r>
      <w:r w:rsidR="00613970" w:rsidRPr="00613970">
        <w:rPr>
          <w:rFonts w:ascii="Arial" w:hAnsi="Arial" w:cs="Arial"/>
        </w:rPr>
        <w:t>planowanym</w:t>
      </w:r>
      <w:r w:rsidRPr="00EA6E88">
        <w:rPr>
          <w:rFonts w:ascii="Arial" w:hAnsi="Arial" w:cs="Arial"/>
        </w:rPr>
        <w:t xml:space="preserve"> terminem wyjazdu – 40 pkt</w:t>
      </w:r>
    </w:p>
    <w:p w14:paraId="6883CE5B" w14:textId="17F87BA5" w:rsidR="00B57ACA" w:rsidRPr="00EA6E88" w:rsidRDefault="00B57ACA" w:rsidP="007960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6E88">
        <w:rPr>
          <w:rFonts w:ascii="Arial" w:hAnsi="Arial" w:cs="Arial"/>
        </w:rPr>
        <w:t xml:space="preserve">3 dni przed </w:t>
      </w:r>
      <w:r w:rsidR="00613970" w:rsidRPr="00613970">
        <w:rPr>
          <w:rFonts w:ascii="Arial" w:hAnsi="Arial" w:cs="Arial"/>
        </w:rPr>
        <w:t>planowanym</w:t>
      </w:r>
      <w:r w:rsidRPr="00EA6E88">
        <w:rPr>
          <w:rFonts w:ascii="Arial" w:hAnsi="Arial" w:cs="Arial"/>
        </w:rPr>
        <w:t xml:space="preserve"> terminem wyjazdu – 30 pkt</w:t>
      </w:r>
    </w:p>
    <w:p w14:paraId="758D07BC" w14:textId="1DF289D5" w:rsidR="00B57ACA" w:rsidRPr="00EA6E88" w:rsidRDefault="00B57ACA" w:rsidP="007960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6E88">
        <w:rPr>
          <w:rFonts w:ascii="Arial" w:hAnsi="Arial" w:cs="Arial"/>
        </w:rPr>
        <w:t>4 dni przed planowanym terminem wyjazdu – 20 pkt</w:t>
      </w:r>
    </w:p>
    <w:p w14:paraId="523CB3DF" w14:textId="4D2B457F" w:rsidR="00B57ACA" w:rsidRPr="00EA6E88" w:rsidRDefault="003B6731" w:rsidP="007960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6E88">
        <w:rPr>
          <w:rFonts w:ascii="Arial" w:hAnsi="Arial" w:cs="Arial"/>
        </w:rPr>
        <w:t>5 dni przed planowanym terminem wyjazdu- 10 pkt</w:t>
      </w:r>
    </w:p>
    <w:p w14:paraId="4269CA54" w14:textId="3DF1E13E" w:rsidR="003B6731" w:rsidRPr="00EA6E88" w:rsidRDefault="003B6731" w:rsidP="007960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6E88">
        <w:rPr>
          <w:rFonts w:ascii="Arial" w:hAnsi="Arial" w:cs="Arial"/>
        </w:rPr>
        <w:t>6 dni przed planowanym terminem wyjazdu – 0 pkt</w:t>
      </w:r>
    </w:p>
    <w:p w14:paraId="4F39082B" w14:textId="77777777" w:rsidR="005430B4" w:rsidRDefault="005430B4" w:rsidP="005430B4">
      <w:pPr>
        <w:keepNext/>
        <w:overflowPunct w:val="0"/>
        <w:autoSpaceDE w:val="0"/>
        <w:autoSpaceDN w:val="0"/>
        <w:adjustRightInd w:val="0"/>
        <w:spacing w:after="0" w:line="276" w:lineRule="auto"/>
        <w:ind w:left="1080"/>
        <w:jc w:val="both"/>
        <w:outlineLvl w:val="1"/>
        <w:rPr>
          <w:rFonts w:ascii="Arial" w:hAnsi="Arial" w:cs="Arial"/>
        </w:rPr>
      </w:pPr>
    </w:p>
    <w:p w14:paraId="4289B72E" w14:textId="687861EB" w:rsidR="005430B4" w:rsidRDefault="005430B4" w:rsidP="005430B4">
      <w:pPr>
        <w:keepNext/>
        <w:overflowPunct w:val="0"/>
        <w:autoSpaceDE w:val="0"/>
        <w:autoSpaceDN w:val="0"/>
        <w:adjustRightInd w:val="0"/>
        <w:spacing w:after="0" w:line="276" w:lineRule="auto"/>
        <w:ind w:left="10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852EB">
        <w:rPr>
          <w:rFonts w:ascii="Arial" w:hAnsi="Arial" w:cs="Arial"/>
        </w:rPr>
        <w:t xml:space="preserve"> </w:t>
      </w:r>
      <w:r w:rsidR="00B773E7" w:rsidRPr="00EA6E88">
        <w:rPr>
          <w:rFonts w:ascii="Arial" w:hAnsi="Arial" w:cs="Arial"/>
        </w:rPr>
        <w:t xml:space="preserve">W przypadku zadeklarowania terminu dłuższego niż </w:t>
      </w:r>
      <w:r>
        <w:rPr>
          <w:rFonts w:ascii="Arial" w:hAnsi="Arial" w:cs="Arial"/>
        </w:rPr>
        <w:t>6</w:t>
      </w:r>
      <w:r w:rsidR="00B773E7" w:rsidRPr="00EA6E88">
        <w:rPr>
          <w:rFonts w:ascii="Arial" w:hAnsi="Arial" w:cs="Arial"/>
        </w:rPr>
        <w:t xml:space="preserve"> dni Wykonawca otrzyma 0 pkt. </w:t>
      </w:r>
    </w:p>
    <w:p w14:paraId="4EB7451E" w14:textId="50FF30A8" w:rsidR="005430B4" w:rsidRDefault="005430B4" w:rsidP="005430B4">
      <w:pPr>
        <w:keepNext/>
        <w:overflowPunct w:val="0"/>
        <w:autoSpaceDE w:val="0"/>
        <w:autoSpaceDN w:val="0"/>
        <w:adjustRightInd w:val="0"/>
        <w:spacing w:after="0" w:line="276" w:lineRule="auto"/>
        <w:ind w:left="10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852EB">
        <w:rPr>
          <w:rFonts w:ascii="Arial" w:hAnsi="Arial" w:cs="Arial"/>
        </w:rPr>
        <w:t xml:space="preserve"> </w:t>
      </w:r>
      <w:r w:rsidR="00B773E7" w:rsidRPr="00EA6E88">
        <w:rPr>
          <w:rFonts w:ascii="Arial" w:hAnsi="Arial" w:cs="Arial"/>
        </w:rPr>
        <w:t>W przypadku braku zadeklarowania terminu Wykonawca otrzyma 0 pkt.</w:t>
      </w:r>
    </w:p>
    <w:p w14:paraId="3176EBBE" w14:textId="77777777" w:rsidR="00412366" w:rsidRDefault="005430B4" w:rsidP="00412366">
      <w:pPr>
        <w:keepNext/>
        <w:overflowPunct w:val="0"/>
        <w:autoSpaceDE w:val="0"/>
        <w:autoSpaceDN w:val="0"/>
        <w:adjustRightInd w:val="0"/>
        <w:spacing w:after="0" w:line="276" w:lineRule="auto"/>
        <w:ind w:left="108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852EB">
        <w:rPr>
          <w:rFonts w:ascii="Arial" w:hAnsi="Arial" w:cs="Arial"/>
        </w:rPr>
        <w:t xml:space="preserve"> </w:t>
      </w:r>
      <w:r w:rsidR="00B773E7" w:rsidRPr="00EA6E88">
        <w:rPr>
          <w:rFonts w:ascii="Arial" w:hAnsi="Arial" w:cs="Arial"/>
        </w:rPr>
        <w:t>W przypadku zadeklarowania więcej niż jednego terminu Wykonawca otrzyma punkty wg terminu korzystniejszego dla Zamawiającego tj. krótszego terminu.</w:t>
      </w:r>
    </w:p>
    <w:p w14:paraId="4D9F2CBC" w14:textId="77777777" w:rsidR="00412366" w:rsidRDefault="00412366" w:rsidP="00412366">
      <w:pPr>
        <w:keepNext/>
        <w:overflowPunct w:val="0"/>
        <w:autoSpaceDE w:val="0"/>
        <w:autoSpaceDN w:val="0"/>
        <w:adjustRightInd w:val="0"/>
        <w:spacing w:after="0" w:line="276" w:lineRule="auto"/>
        <w:ind w:left="1080"/>
        <w:jc w:val="both"/>
        <w:outlineLvl w:val="1"/>
        <w:rPr>
          <w:rFonts w:ascii="Arial" w:hAnsi="Arial" w:cs="Arial"/>
        </w:rPr>
      </w:pPr>
    </w:p>
    <w:p w14:paraId="7E968620" w14:textId="057BB803" w:rsidR="00412366" w:rsidRPr="00EA6E88" w:rsidRDefault="00412366" w:rsidP="00EA6E88">
      <w:pPr>
        <w:keepNext/>
        <w:overflowPunct w:val="0"/>
        <w:autoSpaceDE w:val="0"/>
        <w:autoSpaceDN w:val="0"/>
        <w:adjustRightInd w:val="0"/>
        <w:spacing w:after="0" w:line="276" w:lineRule="auto"/>
        <w:ind w:left="1080"/>
        <w:jc w:val="both"/>
        <w:outlineLvl w:val="1"/>
        <w:rPr>
          <w:rFonts w:ascii="Arial" w:hAnsi="Arial" w:cs="Arial"/>
        </w:rPr>
      </w:pPr>
      <w:r w:rsidRPr="00EA6E88">
        <w:rPr>
          <w:rFonts w:ascii="Arial" w:hAnsi="Arial" w:cs="Arial"/>
        </w:rPr>
        <w:t xml:space="preserve">Liczba punktów określona zostanie na podstawie poniższego wzoru: Lp. = C + </w:t>
      </w:r>
      <w:r w:rsidR="00863F9B" w:rsidRPr="00EA6E88">
        <w:rPr>
          <w:rFonts w:ascii="Arial" w:hAnsi="Arial" w:cs="Arial"/>
        </w:rPr>
        <w:t>Baz</w:t>
      </w:r>
    </w:p>
    <w:p w14:paraId="562EF3C0" w14:textId="77777777" w:rsidR="003B6731" w:rsidRPr="00EA6E88" w:rsidRDefault="003B6731" w:rsidP="00EA6E8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</w:p>
    <w:p w14:paraId="1654C58B" w14:textId="2BF2C62D" w:rsidR="00404624" w:rsidRPr="00404624" w:rsidRDefault="00F74527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04624" w:rsidRPr="00404624">
        <w:rPr>
          <w:rFonts w:ascii="Arial" w:hAnsi="Arial" w:cs="Arial"/>
        </w:rPr>
        <w:t>a ofertę najkorzystniejszą uznana będzie ta, która otrzyma najwyższą liczbę punktów</w:t>
      </w:r>
      <w:r>
        <w:rPr>
          <w:rFonts w:ascii="Arial" w:hAnsi="Arial" w:cs="Arial"/>
        </w:rPr>
        <w:t>.</w:t>
      </w:r>
      <w:r w:rsidR="00404624" w:rsidRPr="00404624">
        <w:rPr>
          <w:rFonts w:ascii="Arial" w:hAnsi="Arial" w:cs="Arial"/>
        </w:rPr>
        <w:t xml:space="preserve"> </w:t>
      </w:r>
      <w:r w:rsidR="00056751" w:rsidRPr="00056751">
        <w:rPr>
          <w:rFonts w:ascii="Arial" w:hAnsi="Arial" w:cs="Arial"/>
        </w:rPr>
        <w:t>Jeżeli nie będzie możliwe wybranie oferty najkorzystniejszej z uwagi na fakt, że dwie lub więcej ofert uzyskało taką samą najwyższą liczbę punktów, Zamawiający wezwie tych wykonawców do złożenia, w wyznaczonym terminie, ofert dodatkowych.</w:t>
      </w:r>
      <w:r w:rsidR="00056751">
        <w:rPr>
          <w:rFonts w:ascii="Arial" w:hAnsi="Arial" w:cs="Arial"/>
        </w:rPr>
        <w:t xml:space="preserve"> .</w:t>
      </w:r>
      <w:r w:rsidR="00404624" w:rsidRPr="00404624">
        <w:rPr>
          <w:rFonts w:ascii="Arial" w:hAnsi="Arial" w:cs="Arial"/>
        </w:rPr>
        <w:t xml:space="preserve">Z oferentem, który uzyskał największą liczbę punktów zostanie </w:t>
      </w:r>
      <w:r w:rsidR="00404624" w:rsidRPr="00404624">
        <w:rPr>
          <w:rFonts w:ascii="Arial" w:hAnsi="Arial" w:cs="Arial"/>
        </w:rPr>
        <w:lastRenderedPageBreak/>
        <w:t>podpisana umowa na realizację przedmiotu zamówienia określonego w niniejszym Zapytaniu w ustalonym między Zamawiającym a Wykonawcą terminie</w:t>
      </w:r>
      <w:r>
        <w:rPr>
          <w:rFonts w:ascii="Arial" w:hAnsi="Arial" w:cs="Arial"/>
        </w:rPr>
        <w:t>.</w:t>
      </w:r>
    </w:p>
    <w:p w14:paraId="2324EDE0" w14:textId="77777777" w:rsidR="002A5865" w:rsidRDefault="002A5865" w:rsidP="00E13122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558AD212" w14:textId="77777777" w:rsidR="001441BC" w:rsidRPr="00DF0CD4" w:rsidRDefault="001441BC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5354DFF0" w14:textId="7777777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Miejsce składania ofert: </w:t>
      </w:r>
    </w:p>
    <w:p w14:paraId="7A1FE5A2" w14:textId="77777777" w:rsidR="00DF0CD4" w:rsidRPr="00DF0CD4" w:rsidRDefault="00DF0CD4" w:rsidP="00DF0C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wersji elektronicznej (preferowane) na adres: </w:t>
      </w:r>
      <w:r w:rsidRPr="00DF0CD4">
        <w:rPr>
          <w:rFonts w:ascii="Arial" w:eastAsia="Times New Roman" w:hAnsi="Arial" w:cs="Arial"/>
          <w:color w:val="0070C0"/>
          <w:u w:val="single"/>
        </w:rPr>
        <w:t>przetargi@operakrolewska.pl</w:t>
      </w:r>
    </w:p>
    <w:p w14:paraId="34B963D3" w14:textId="1179EC98" w:rsidR="00DF0CD4" w:rsidRPr="00DF0CD4" w:rsidRDefault="00DF0CD4" w:rsidP="00DF0C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wersji papierowej (dostarczone drogą pocztową, kurierską lub osobiście) na adres: POLSKA OPERA KRÓLEWSKA ul. Nowogrodzka 49, 00-695 Warszawa, I piętro D</w:t>
      </w:r>
      <w:r w:rsidR="00837932">
        <w:rPr>
          <w:rFonts w:ascii="Arial" w:eastAsia="Times New Roman" w:hAnsi="Arial" w:cs="Arial"/>
        </w:rPr>
        <w:t>ział Administracyjno-Gospodarczy</w:t>
      </w:r>
      <w:r w:rsidRPr="00DF0CD4">
        <w:rPr>
          <w:rFonts w:ascii="Arial" w:eastAsia="Times New Roman" w:hAnsi="Arial" w:cs="Arial"/>
        </w:rPr>
        <w:t xml:space="preserve"> pokój nr </w:t>
      </w:r>
      <w:r w:rsidR="00837932">
        <w:rPr>
          <w:rFonts w:ascii="Arial" w:eastAsia="Times New Roman" w:hAnsi="Arial" w:cs="Arial"/>
        </w:rPr>
        <w:t>17</w:t>
      </w:r>
      <w:r w:rsidRPr="00DF0CD4">
        <w:rPr>
          <w:rFonts w:ascii="Arial" w:eastAsia="Times New Roman" w:hAnsi="Arial" w:cs="Arial"/>
        </w:rPr>
        <w:t>.</w:t>
      </w:r>
    </w:p>
    <w:p w14:paraId="473765C0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3475742" w14:textId="7777777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Termin składania ofert: </w:t>
      </w:r>
    </w:p>
    <w:p w14:paraId="52EB5704" w14:textId="645280E8" w:rsidR="00DF0CD4" w:rsidRPr="00DF0CD4" w:rsidRDefault="00DF0CD4" w:rsidP="00A133C6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Oferty należy złożyć w terminie najpóźniej do </w:t>
      </w:r>
      <w:r w:rsidR="00DB398C">
        <w:rPr>
          <w:rFonts w:ascii="Arial" w:eastAsia="Times New Roman" w:hAnsi="Arial" w:cs="Arial"/>
          <w:b/>
        </w:rPr>
        <w:t>02</w:t>
      </w:r>
      <w:r w:rsidR="00056751">
        <w:rPr>
          <w:rFonts w:ascii="Arial" w:eastAsia="Times New Roman" w:hAnsi="Arial" w:cs="Arial"/>
          <w:b/>
        </w:rPr>
        <w:t>.</w:t>
      </w:r>
      <w:r w:rsidR="00DB398C">
        <w:rPr>
          <w:rFonts w:ascii="Arial" w:eastAsia="Times New Roman" w:hAnsi="Arial" w:cs="Arial"/>
          <w:b/>
        </w:rPr>
        <w:t>0</w:t>
      </w:r>
      <w:r w:rsidR="00E76B93">
        <w:rPr>
          <w:rFonts w:ascii="Arial" w:eastAsia="Times New Roman" w:hAnsi="Arial" w:cs="Arial"/>
          <w:b/>
        </w:rPr>
        <w:t>3</w:t>
      </w:r>
      <w:r w:rsidRPr="00DF0CD4">
        <w:rPr>
          <w:rFonts w:ascii="Arial" w:eastAsia="Times New Roman" w:hAnsi="Arial" w:cs="Arial"/>
          <w:b/>
        </w:rPr>
        <w:t>.20</w:t>
      </w:r>
      <w:r w:rsidR="00357D2F">
        <w:rPr>
          <w:rFonts w:ascii="Arial" w:eastAsia="Times New Roman" w:hAnsi="Arial" w:cs="Arial"/>
          <w:b/>
        </w:rPr>
        <w:t>2</w:t>
      </w:r>
      <w:r w:rsidR="00DF4AE5">
        <w:rPr>
          <w:rFonts w:ascii="Arial" w:eastAsia="Times New Roman" w:hAnsi="Arial" w:cs="Arial"/>
          <w:b/>
        </w:rPr>
        <w:t>6</w:t>
      </w:r>
      <w:r w:rsidRPr="00DF0CD4">
        <w:rPr>
          <w:rFonts w:ascii="Arial" w:eastAsia="Times New Roman" w:hAnsi="Arial" w:cs="Arial"/>
        </w:rPr>
        <w:t xml:space="preserve"> do godziny </w:t>
      </w:r>
      <w:r w:rsidRPr="00DF0CD4">
        <w:rPr>
          <w:rFonts w:ascii="Arial" w:eastAsia="Times New Roman" w:hAnsi="Arial" w:cs="Arial"/>
          <w:b/>
        </w:rPr>
        <w:t>1</w:t>
      </w:r>
      <w:r w:rsidR="00DB398C">
        <w:rPr>
          <w:rFonts w:ascii="Arial" w:eastAsia="Times New Roman" w:hAnsi="Arial" w:cs="Arial"/>
          <w:b/>
        </w:rPr>
        <w:t>2</w:t>
      </w:r>
      <w:r w:rsidRPr="00DF0CD4">
        <w:rPr>
          <w:rFonts w:ascii="Arial" w:eastAsia="Times New Roman" w:hAnsi="Arial" w:cs="Arial"/>
          <w:b/>
        </w:rPr>
        <w:t xml:space="preserve">:00 </w:t>
      </w:r>
      <w:r w:rsidRPr="00DF0CD4">
        <w:rPr>
          <w:rFonts w:ascii="Arial" w:eastAsia="Times New Roman" w:hAnsi="Arial" w:cs="Arial"/>
        </w:rPr>
        <w:t>(liczy się data i godzina dostarczenia dokumentacji). Oferty otrzymane po upływie tego terminu nie będą podlegały ocenie.</w:t>
      </w:r>
    </w:p>
    <w:p w14:paraId="29761EB4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384A899" w14:textId="7777777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Akceptowalne formy składania ofert:</w:t>
      </w:r>
    </w:p>
    <w:p w14:paraId="0344BAD2" w14:textId="7994E34C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Ofertę należy złożyć na Formularzu</w:t>
      </w:r>
      <w:r w:rsidR="00796B38">
        <w:rPr>
          <w:rFonts w:ascii="Arial" w:eastAsia="Times New Roman" w:hAnsi="Arial" w:cs="Arial"/>
        </w:rPr>
        <w:t xml:space="preserve"> ofertowym</w:t>
      </w:r>
      <w:r w:rsidRPr="00DF0CD4">
        <w:rPr>
          <w:rFonts w:ascii="Arial" w:eastAsia="Times New Roman" w:hAnsi="Arial" w:cs="Arial"/>
        </w:rPr>
        <w:t xml:space="preserve"> – Załącznik nr </w:t>
      </w:r>
      <w:r w:rsidR="00DC268A">
        <w:rPr>
          <w:rFonts w:ascii="Arial" w:eastAsia="Times New Roman" w:hAnsi="Arial" w:cs="Arial"/>
        </w:rPr>
        <w:t xml:space="preserve">1 </w:t>
      </w:r>
      <w:r w:rsidRPr="00DF0CD4">
        <w:rPr>
          <w:rFonts w:ascii="Arial" w:eastAsia="Times New Roman" w:hAnsi="Arial" w:cs="Arial"/>
        </w:rPr>
        <w:t>do Zapytania Ofertowego</w:t>
      </w:r>
    </w:p>
    <w:p w14:paraId="1BEE64BE" w14:textId="699A773F" w:rsid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Zleceniodawca nie dopuszcza składania ofert wariantowych.</w:t>
      </w:r>
    </w:p>
    <w:p w14:paraId="239B9807" w14:textId="379D96D8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przypadku, gdy w odpowiedzi na zapytanie wpłyną jedynie oferty, których ceny przewyższą kwotę, jaką Zamawiający może</w:t>
      </w:r>
      <w:r w:rsidR="008826B0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przeznaczyć na sfinansowanie zamówienia, Zamawiający ponownie zaprosi Oferentów, którzy odpowiedzieli na niniejsze zapytanie, do ponownego złożenia ofert  w terminie określonym przez Zamawiającego.</w:t>
      </w:r>
    </w:p>
    <w:p w14:paraId="23241791" w14:textId="77777777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toku badania i oceny ofert Zamawiający może żądać od Oferentów wyjaśnień dotyczących treści złożonych ofert.</w:t>
      </w:r>
    </w:p>
    <w:p w14:paraId="3AA8D30B" w14:textId="77777777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Zamawiający za najkorzystniejszą uzna ofertę Wykonawcy, która uzyska największą liczbę punktów.</w:t>
      </w:r>
    </w:p>
    <w:p w14:paraId="79B51DC4" w14:textId="77777777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Zamawiający zastrzega sobie prawo do unieważnienia postępowania bez podania przyczyny, w szczególności w wyniku złożenia ofert przekraczających budżet przeznaczony na zamówienie.</w:t>
      </w:r>
    </w:p>
    <w:p w14:paraId="3443E110" w14:textId="77777777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Zamawiający zastrzega sobie możliwość zmiany lub uzupełnienia treści zapytania ofertowego, przed upływem terminu na składanie ofert. Informacja o wprowadzeniu zmiany lub uzupełnieniu treści zapytania ofertowego zostanie przekazana Wykonawcom niezwłocznie w formie pisemnej lub poprzez e-mail. W przypadku wprowadzenia zmian lub uzupełnienia treści zapytania ofertowego, Zamawiający wydłuży termin składania ofert o czas potrzebny na dokonanie zmian w ofercie (nie mniej niż o 1 dzień).</w:t>
      </w:r>
    </w:p>
    <w:p w14:paraId="2B1DFC34" w14:textId="77777777" w:rsidR="00DF0CD4" w:rsidRPr="00DF0CD4" w:rsidRDefault="00DF0CD4" w:rsidP="00DF0CD4">
      <w:pPr>
        <w:spacing w:after="0" w:line="240" w:lineRule="auto"/>
        <w:ind w:left="1440"/>
        <w:contextualSpacing/>
        <w:jc w:val="both"/>
        <w:rPr>
          <w:rFonts w:ascii="Calibri" w:eastAsia="Times New Roman" w:hAnsi="Calibri" w:cs="Times New Roman"/>
        </w:rPr>
      </w:pPr>
    </w:p>
    <w:p w14:paraId="3861251E" w14:textId="7777777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Forma płatności: </w:t>
      </w:r>
    </w:p>
    <w:p w14:paraId="4EE81867" w14:textId="1214803C" w:rsidR="00E92C75" w:rsidRPr="00E92C75" w:rsidRDefault="00E92C75" w:rsidP="00E92C75">
      <w:pPr>
        <w:tabs>
          <w:tab w:val="left" w:pos="426"/>
          <w:tab w:val="left" w:pos="720"/>
        </w:tabs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E92C75">
        <w:rPr>
          <w:rFonts w:ascii="Arial" w:eastAsia="Times New Roman" w:hAnsi="Arial" w:cs="Arial"/>
        </w:rPr>
        <w:t xml:space="preserve">Wynagrodzenie zostanie zapłacone, po realizacji poszczególnej </w:t>
      </w:r>
      <w:r w:rsidR="00B721B1">
        <w:rPr>
          <w:rFonts w:ascii="Arial" w:eastAsia="Times New Roman" w:hAnsi="Arial" w:cs="Arial"/>
        </w:rPr>
        <w:t>u</w:t>
      </w:r>
      <w:r w:rsidRPr="00E92C75">
        <w:rPr>
          <w:rFonts w:ascii="Arial" w:eastAsia="Times New Roman" w:hAnsi="Arial" w:cs="Arial"/>
        </w:rPr>
        <w:t>sługi, na podstawie prawidłowo wystawionych faktur VAT, w terminie 14 dni od dnia otrzymania poszczególnej faktury przez Zleceniodawcę, na rachunek bankowy wskazany na fakturze, który znajduje się wykazie, o którym mowa w art. 96 b ustawy o podatku od towarów i usług.</w:t>
      </w:r>
    </w:p>
    <w:p w14:paraId="1900C1A6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11B7D3" w14:textId="7777777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  <w:b/>
        </w:rPr>
        <w:t>Termin realizacji zamówienia w okresie:</w:t>
      </w:r>
      <w:r w:rsidRPr="00DF0CD4">
        <w:rPr>
          <w:rFonts w:ascii="Arial" w:eastAsia="Times New Roman" w:hAnsi="Arial" w:cs="Arial"/>
        </w:rPr>
        <w:t xml:space="preserve"> </w:t>
      </w:r>
    </w:p>
    <w:p w14:paraId="27F12602" w14:textId="42F778E8" w:rsidR="00FB1B0F" w:rsidRDefault="007860C3" w:rsidP="00E13122">
      <w:pPr>
        <w:spacing w:line="240" w:lineRule="auto"/>
        <w:ind w:left="10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 dnia podpisania umowy do 31 grudnia 202</w:t>
      </w:r>
      <w:r w:rsidR="00DF4AE5">
        <w:rPr>
          <w:rFonts w:ascii="Arial" w:hAnsi="Arial" w:cs="Arial"/>
          <w:color w:val="000000"/>
        </w:rPr>
        <w:t>6</w:t>
      </w:r>
      <w:r w:rsidR="00B721B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r.</w:t>
      </w:r>
    </w:p>
    <w:p w14:paraId="36C15BED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2F05F00" w14:textId="7777777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Odrzuceniu podlegają oferty:</w:t>
      </w:r>
    </w:p>
    <w:p w14:paraId="4A795CEA" w14:textId="77777777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Których treść nie odpowiada treści zapytania ofertowego lub</w:t>
      </w:r>
    </w:p>
    <w:p w14:paraId="2CEE55A6" w14:textId="4279816D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Złożone przez oferenta niespełniającego warunków, określonych w zapytaniu ofertowym</w:t>
      </w:r>
      <w:r w:rsidR="00796B38">
        <w:rPr>
          <w:rFonts w:ascii="Arial" w:eastAsia="Times New Roman" w:hAnsi="Arial" w:cs="Arial"/>
        </w:rPr>
        <w:t>,</w:t>
      </w:r>
    </w:p>
    <w:p w14:paraId="4E589693" w14:textId="4A671A99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lastRenderedPageBreak/>
        <w:t>Oferty złożone po terminie składania ofert, określonym w zapytaniu ofertowym, zostaną automatycznie odrzucone i nie będą zwracane oferentom</w:t>
      </w:r>
      <w:r w:rsidR="00796B38">
        <w:rPr>
          <w:rFonts w:ascii="Arial" w:eastAsia="Times New Roman" w:hAnsi="Arial" w:cs="Arial"/>
        </w:rPr>
        <w:t>,</w:t>
      </w:r>
    </w:p>
    <w:p w14:paraId="37955401" w14:textId="70743DEA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przypadku przedstawienia przez Wykonawcę informacji nieprawdziwych</w:t>
      </w:r>
      <w:r w:rsidR="00796B38">
        <w:rPr>
          <w:rFonts w:ascii="Arial" w:eastAsia="Times New Roman" w:hAnsi="Arial" w:cs="Arial"/>
        </w:rPr>
        <w:t>,</w:t>
      </w:r>
    </w:p>
    <w:p w14:paraId="76C47297" w14:textId="77777777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przypadku powiązania Wykonawcy z Zamawiającym osobowo lub kapitałowo, </w:t>
      </w:r>
    </w:p>
    <w:p w14:paraId="696D0EF4" w14:textId="77777777" w:rsidR="00DF0CD4" w:rsidRPr="00DF0CD4" w:rsidRDefault="00DF0CD4" w:rsidP="00DF0CD4">
      <w:pPr>
        <w:spacing w:after="0" w:line="240" w:lineRule="auto"/>
        <w:ind w:left="1440"/>
        <w:contextualSpacing/>
        <w:jc w:val="both"/>
        <w:rPr>
          <w:rFonts w:ascii="Arial" w:eastAsia="Times New Roman" w:hAnsi="Arial" w:cs="Arial"/>
        </w:rPr>
      </w:pPr>
    </w:p>
    <w:p w14:paraId="3F256E56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1A06A466" w14:textId="7777777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Informacje dotyczące wyboru najkorzystniejszej oferty.</w:t>
      </w:r>
    </w:p>
    <w:p w14:paraId="0BDDA31E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O wyborze najkorzystniejszej oferty Zamawiający zawiadomi wszystkich </w:t>
      </w:r>
      <w:r w:rsidRPr="00DF0CD4">
        <w:rPr>
          <w:rFonts w:ascii="Arial" w:eastAsia="Times New Roman" w:hAnsi="Arial" w:cs="Arial"/>
          <w:bCs/>
        </w:rPr>
        <w:t>potencjalnych wykonawców</w:t>
      </w:r>
      <w:r w:rsidRPr="00A133C6">
        <w:rPr>
          <w:rFonts w:ascii="Arial" w:eastAsia="Times New Roman" w:hAnsi="Arial" w:cs="Arial"/>
          <w:bCs/>
        </w:rPr>
        <w:t>,</w:t>
      </w:r>
      <w:r w:rsidRPr="00DF0CD4">
        <w:rPr>
          <w:rFonts w:ascii="Arial" w:eastAsia="Times New Roman" w:hAnsi="Arial" w:cs="Arial"/>
        </w:rPr>
        <w:t xml:space="preserve"> do których zostało skierowane zapytanie ofertowe oraz zamieści informację na stronie internetowej.</w:t>
      </w:r>
    </w:p>
    <w:p w14:paraId="5479C9CD" w14:textId="26A8F986" w:rsidR="0055551A" w:rsidRDefault="0055551A"/>
    <w:p w14:paraId="3B794759" w14:textId="36B2E79E" w:rsidR="00635FD8" w:rsidRDefault="00635FD8"/>
    <w:p w14:paraId="086C5A6A" w14:textId="3FD548F5" w:rsidR="00635FD8" w:rsidRDefault="00635FD8"/>
    <w:p w14:paraId="745CBE89" w14:textId="77777777" w:rsidR="00635FD8" w:rsidRDefault="00635FD8"/>
    <w:sectPr w:rsidR="00635FD8" w:rsidSect="009611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89BF" w14:textId="77777777" w:rsidR="00937DDC" w:rsidRDefault="00937DDC" w:rsidP="00B81E66">
      <w:pPr>
        <w:spacing w:after="0" w:line="240" w:lineRule="auto"/>
      </w:pPr>
      <w:r>
        <w:separator/>
      </w:r>
    </w:p>
  </w:endnote>
  <w:endnote w:type="continuationSeparator" w:id="0">
    <w:p w14:paraId="4367B2A5" w14:textId="77777777" w:rsidR="00937DDC" w:rsidRDefault="00937DDC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AF70" w14:textId="77777777" w:rsidR="00937DDC" w:rsidRDefault="00937DDC" w:rsidP="00B81E66">
      <w:pPr>
        <w:spacing w:after="0" w:line="240" w:lineRule="auto"/>
      </w:pPr>
      <w:r>
        <w:separator/>
      </w:r>
    </w:p>
  </w:footnote>
  <w:footnote w:type="continuationSeparator" w:id="0">
    <w:p w14:paraId="420C9B6C" w14:textId="77777777" w:rsidR="00937DDC" w:rsidRDefault="00937DDC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0"/>
      <w:lvlJc w:val="left"/>
      <w:pPr>
        <w:tabs>
          <w:tab w:val="left" w:pos="2160"/>
        </w:tabs>
        <w:ind w:left="2160" w:hanging="360"/>
      </w:pPr>
      <w:rPr>
        <w:rFonts w:hint="default"/>
        <w:u w:val="none"/>
      </w:rPr>
    </w:lvl>
    <w:lvl w:ilvl="3">
      <w:start w:val="1"/>
      <w:numFmt w:val="bullet"/>
      <w:lvlText w:val="0"/>
      <w:lvlJc w:val="left"/>
      <w:pPr>
        <w:tabs>
          <w:tab w:val="left" w:pos="288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17E7BF0"/>
    <w:multiLevelType w:val="hybridMultilevel"/>
    <w:tmpl w:val="28ACBE7C"/>
    <w:lvl w:ilvl="0" w:tplc="E460FD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672F7"/>
    <w:multiLevelType w:val="multilevel"/>
    <w:tmpl w:val="188672F7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C51E1"/>
    <w:multiLevelType w:val="hybridMultilevel"/>
    <w:tmpl w:val="2076BE80"/>
    <w:lvl w:ilvl="0" w:tplc="CCAECC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B04C2"/>
    <w:multiLevelType w:val="hybridMultilevel"/>
    <w:tmpl w:val="886E5F20"/>
    <w:lvl w:ilvl="0" w:tplc="DD26BFA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6066D"/>
    <w:multiLevelType w:val="hybridMultilevel"/>
    <w:tmpl w:val="4A9228A8"/>
    <w:lvl w:ilvl="0" w:tplc="054CA5D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36CE7"/>
    <w:multiLevelType w:val="multilevel"/>
    <w:tmpl w:val="7BA36CE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34257687">
    <w:abstractNumId w:val="10"/>
  </w:num>
  <w:num w:numId="2" w16cid:durableId="1258900580">
    <w:abstractNumId w:val="6"/>
  </w:num>
  <w:num w:numId="3" w16cid:durableId="2049596997">
    <w:abstractNumId w:val="5"/>
  </w:num>
  <w:num w:numId="4" w16cid:durableId="288631920">
    <w:abstractNumId w:val="14"/>
  </w:num>
  <w:num w:numId="5" w16cid:durableId="388770812">
    <w:abstractNumId w:val="8"/>
  </w:num>
  <w:num w:numId="6" w16cid:durableId="548296947">
    <w:abstractNumId w:val="4"/>
  </w:num>
  <w:num w:numId="7" w16cid:durableId="847602895">
    <w:abstractNumId w:val="2"/>
  </w:num>
  <w:num w:numId="8" w16cid:durableId="507671035">
    <w:abstractNumId w:val="9"/>
  </w:num>
  <w:num w:numId="9" w16cid:durableId="660349870">
    <w:abstractNumId w:val="0"/>
  </w:num>
  <w:num w:numId="10" w16cid:durableId="1623153703">
    <w:abstractNumId w:val="3"/>
  </w:num>
  <w:num w:numId="11" w16cid:durableId="1152213205">
    <w:abstractNumId w:val="13"/>
  </w:num>
  <w:num w:numId="12" w16cid:durableId="712968681">
    <w:abstractNumId w:val="1"/>
  </w:num>
  <w:num w:numId="13" w16cid:durableId="574899326">
    <w:abstractNumId w:val="7"/>
  </w:num>
  <w:num w:numId="14" w16cid:durableId="2552905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921362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06A3F"/>
    <w:rsid w:val="00012C24"/>
    <w:rsid w:val="0001648B"/>
    <w:rsid w:val="00025A88"/>
    <w:rsid w:val="0004790D"/>
    <w:rsid w:val="0005132B"/>
    <w:rsid w:val="00056751"/>
    <w:rsid w:val="000739A8"/>
    <w:rsid w:val="0008120E"/>
    <w:rsid w:val="000852EB"/>
    <w:rsid w:val="00085421"/>
    <w:rsid w:val="00090AAC"/>
    <w:rsid w:val="00091195"/>
    <w:rsid w:val="000E065C"/>
    <w:rsid w:val="000F6BB9"/>
    <w:rsid w:val="001441BC"/>
    <w:rsid w:val="001465AD"/>
    <w:rsid w:val="0016593D"/>
    <w:rsid w:val="00186B37"/>
    <w:rsid w:val="0019054E"/>
    <w:rsid w:val="001A2BBC"/>
    <w:rsid w:val="001B334E"/>
    <w:rsid w:val="001B3734"/>
    <w:rsid w:val="001C67E7"/>
    <w:rsid w:val="001D5526"/>
    <w:rsid w:val="002022CE"/>
    <w:rsid w:val="002156B6"/>
    <w:rsid w:val="00273A71"/>
    <w:rsid w:val="00277465"/>
    <w:rsid w:val="002A5865"/>
    <w:rsid w:val="002C249B"/>
    <w:rsid w:val="00317902"/>
    <w:rsid w:val="0034547A"/>
    <w:rsid w:val="00357D2F"/>
    <w:rsid w:val="0036459C"/>
    <w:rsid w:val="003A06DE"/>
    <w:rsid w:val="003A2010"/>
    <w:rsid w:val="003B10F8"/>
    <w:rsid w:val="003B2AAA"/>
    <w:rsid w:val="003B6731"/>
    <w:rsid w:val="003C4799"/>
    <w:rsid w:val="003D6B1C"/>
    <w:rsid w:val="003F2F53"/>
    <w:rsid w:val="00404624"/>
    <w:rsid w:val="00412366"/>
    <w:rsid w:val="0043268E"/>
    <w:rsid w:val="0043543A"/>
    <w:rsid w:val="004850C4"/>
    <w:rsid w:val="004A1AEA"/>
    <w:rsid w:val="004C22A9"/>
    <w:rsid w:val="004D791E"/>
    <w:rsid w:val="00505919"/>
    <w:rsid w:val="00533822"/>
    <w:rsid w:val="005430B4"/>
    <w:rsid w:val="0055551A"/>
    <w:rsid w:val="00584E4F"/>
    <w:rsid w:val="00593735"/>
    <w:rsid w:val="005A5773"/>
    <w:rsid w:val="005B4DC9"/>
    <w:rsid w:val="005F58CD"/>
    <w:rsid w:val="005F63AA"/>
    <w:rsid w:val="00607FA7"/>
    <w:rsid w:val="00610CBE"/>
    <w:rsid w:val="00613970"/>
    <w:rsid w:val="00616093"/>
    <w:rsid w:val="00635FD8"/>
    <w:rsid w:val="006D463A"/>
    <w:rsid w:val="007860C3"/>
    <w:rsid w:val="00796096"/>
    <w:rsid w:val="00796B38"/>
    <w:rsid w:val="007B2098"/>
    <w:rsid w:val="007B5A2A"/>
    <w:rsid w:val="0081520F"/>
    <w:rsid w:val="00837932"/>
    <w:rsid w:val="00863F9B"/>
    <w:rsid w:val="00867554"/>
    <w:rsid w:val="008756E9"/>
    <w:rsid w:val="00876D81"/>
    <w:rsid w:val="008826B0"/>
    <w:rsid w:val="008A6271"/>
    <w:rsid w:val="008B6FCD"/>
    <w:rsid w:val="009247F2"/>
    <w:rsid w:val="00937DDC"/>
    <w:rsid w:val="009611F0"/>
    <w:rsid w:val="00967CAA"/>
    <w:rsid w:val="009B0DE2"/>
    <w:rsid w:val="009F7401"/>
    <w:rsid w:val="00A01408"/>
    <w:rsid w:val="00A1093E"/>
    <w:rsid w:val="00A133C6"/>
    <w:rsid w:val="00A62C8B"/>
    <w:rsid w:val="00A850D6"/>
    <w:rsid w:val="00A87349"/>
    <w:rsid w:val="00AD5443"/>
    <w:rsid w:val="00AD5940"/>
    <w:rsid w:val="00AF691D"/>
    <w:rsid w:val="00B031FE"/>
    <w:rsid w:val="00B24D25"/>
    <w:rsid w:val="00B57737"/>
    <w:rsid w:val="00B57ACA"/>
    <w:rsid w:val="00B6727C"/>
    <w:rsid w:val="00B721B1"/>
    <w:rsid w:val="00B74FBB"/>
    <w:rsid w:val="00B773E7"/>
    <w:rsid w:val="00B81E66"/>
    <w:rsid w:val="00BE39B6"/>
    <w:rsid w:val="00C529CA"/>
    <w:rsid w:val="00C54A33"/>
    <w:rsid w:val="00C743EA"/>
    <w:rsid w:val="00D51020"/>
    <w:rsid w:val="00DB398C"/>
    <w:rsid w:val="00DC0038"/>
    <w:rsid w:val="00DC268A"/>
    <w:rsid w:val="00DF0CD4"/>
    <w:rsid w:val="00DF4AE5"/>
    <w:rsid w:val="00E13122"/>
    <w:rsid w:val="00E21446"/>
    <w:rsid w:val="00E222DA"/>
    <w:rsid w:val="00E76B93"/>
    <w:rsid w:val="00E92C75"/>
    <w:rsid w:val="00EA6E88"/>
    <w:rsid w:val="00EB35BE"/>
    <w:rsid w:val="00F02532"/>
    <w:rsid w:val="00F11DC2"/>
    <w:rsid w:val="00F46D70"/>
    <w:rsid w:val="00F546C1"/>
    <w:rsid w:val="00F74527"/>
    <w:rsid w:val="00F81D24"/>
    <w:rsid w:val="00FA38C7"/>
    <w:rsid w:val="00FB1B0F"/>
    <w:rsid w:val="00FD0BEE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aliases w:val="Akapit z listą BS,List Paragraph,Obiekt,List Paragraph1,T_SZ_List Paragraph"/>
    <w:basedOn w:val="Normalny"/>
    <w:uiPriority w:val="34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06D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6D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Dariusz Barański</cp:lastModifiedBy>
  <cp:revision>9</cp:revision>
  <dcterms:created xsi:type="dcterms:W3CDTF">2026-02-19T09:59:00Z</dcterms:created>
  <dcterms:modified xsi:type="dcterms:W3CDTF">2026-02-20T08:27:00Z</dcterms:modified>
</cp:coreProperties>
</file>